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АДМИНИСТРАЦИЯ МУНИЦИПАЛЬНОГО ОБРАЗОВАНИЯ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АЩЕБУТАКСКИЙ СЕЛЬСОВЕТ 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ДОМБАРОВСКОГО РАЙОНА ОРЕНБУРГСКОЙ ОБЛАСТИ</w:t>
      </w:r>
    </w:p>
    <w:p>
      <w:pPr>
        <w:pStyle w:val="Style12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ПОСТАНОВЛЕНИЕ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5"/>
        <w:gridCol w:w="4816"/>
      </w:tblGrid>
      <w:tr>
        <w:trPr/>
        <w:tc>
          <w:tcPr>
            <w:tcW w:w="4815" w:type="dxa"/>
            <w:tcBorders/>
            <w:shd w:fill="auto" w:val="clear"/>
          </w:tcPr>
          <w:p>
            <w:pPr>
              <w:pStyle w:val="Style16"/>
              <w:suppressLineNumbers/>
              <w:ind w:left="0" w:right="0" w:firstLine="567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03.06.2015 г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Style16"/>
              <w:suppressLineNumbers/>
              <w:ind w:left="0" w:right="454" w:hanging="0"/>
              <w:jc w:val="right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single"/>
              </w:rPr>
            </w:pPr>
            <w:r>
              <w:rPr>
                <w:i w:val="false"/>
                <w:iCs w:val="false"/>
                <w:sz w:val="28"/>
                <w:szCs w:val="28"/>
                <w:u w:val="single"/>
              </w:rPr>
              <w:t xml:space="preserve">   </w:t>
            </w:r>
            <w:r>
              <w:rPr>
                <w:i w:val="false"/>
                <w:iCs w:val="false"/>
                <w:sz w:val="28"/>
                <w:szCs w:val="28"/>
                <w:u w:val="single"/>
              </w:rPr>
              <w:t xml:space="preserve">32-п     </w:t>
            </w:r>
          </w:p>
        </w:tc>
      </w:tr>
    </w:tbl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муниципальной программы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«Развитие малого и среднего предпринимательства на территории МО Ащебутакский сельсовет 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2016-2020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годы»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соответствии с Федеральным законом № 209-ФЗ от 24.07.2007 года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Уставом МО Ащебутакский сельсовет, постановляю:</w:t>
      </w:r>
    </w:p>
    <w:p>
      <w:pPr>
        <w:pStyle w:val="Style12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 Утвердить целевую муниципальную программу «Развитие малого и среднего предпринимательства на территории  МО Ащебутакский сельсовет на 2016-2020 годы (прилагается).</w:t>
      </w:r>
    </w:p>
    <w:p>
      <w:pPr>
        <w:pStyle w:val="Style12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 Контроль за выполнением настоящего постановления оставляю за собой.</w:t>
      </w:r>
    </w:p>
    <w:p>
      <w:pPr>
        <w:pStyle w:val="Style12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 Постановление вступает в силу со дня его подписания и подлежит официальному обнародованию.</w:t>
      </w:r>
    </w:p>
    <w:p>
      <w:pPr>
        <w:pStyle w:val="Style12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5"/>
        <w:gridCol w:w="4816"/>
      </w:tblGrid>
      <w:tr>
        <w:trPr/>
        <w:tc>
          <w:tcPr>
            <w:tcW w:w="4815" w:type="dxa"/>
            <w:tcBorders/>
            <w:shd w:fill="auto" w:val="clear"/>
          </w:tcPr>
          <w:p>
            <w:pPr>
              <w:pStyle w:val="Style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Ащебутакский сельсовет 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Style1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К.М. Кибатаев</w:t>
            </w:r>
          </w:p>
        </w:tc>
      </w:tr>
    </w:tbl>
    <w:p>
      <w:pPr>
        <w:pStyle w:val="Style12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Разослано: в дело, райадминистрацию, райпрокуратуру, в бухгалтерию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Кибатаева А.М.</w:t>
      </w:r>
    </w:p>
    <w:p>
      <w:pPr>
        <w:pStyle w:val="Style12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26-2-30</w:t>
      </w:r>
    </w:p>
    <w:p>
      <w:pPr>
        <w:pStyle w:val="Style12"/>
        <w:widowControl/>
        <w:spacing w:lineRule="atLeast" w:line="270" w:before="0" w:after="0"/>
        <w:ind w:left="0" w:right="0" w:hanging="0"/>
        <w:jc w:val="right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2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Приложение к постановлению</w:t>
      </w:r>
    </w:p>
    <w:p>
      <w:pPr>
        <w:pStyle w:val="Style12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№  </w:t>
      </w:r>
      <w:r>
        <w:rPr>
          <w:caps w:val="false"/>
          <w:smallCaps w:val="false"/>
          <w:color w:val="000000"/>
          <w:spacing w:val="0"/>
          <w:sz w:val="28"/>
          <w:szCs w:val="28"/>
        </w:rPr>
        <w:t>32-п от 03 июня 2015 г.</w:t>
      </w:r>
    </w:p>
    <w:p>
      <w:pPr>
        <w:pStyle w:val="Style12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Муниципальная целевая программа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«Развитие малого и среднего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предпринимательства на территории МО Ащебутакский сельсовет 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2016-2020 годы»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ПАСПОРТ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муниципальной целевой программы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2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3395"/>
        <w:gridCol w:w="6236"/>
      </w:tblGrid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/>
            </w:pPr>
            <w:r>
              <w:rPr>
                <w:sz w:val="28"/>
                <w:szCs w:val="28"/>
              </w:rPr>
              <w:t>Развитие малого и среднего предпринимательства на территории МО Ащебутакский сельсовет на 2016-2020 годы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Ащебутакский сельсовет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Ащебутакский сельсовет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Координатор-исполнитель Программы, исполнители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Ащебутакский сельсовет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 на территории МО Ащебутакский сельсовет на основе формирования эффективных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информационной консультативной и кадровой поддержки малого и среднего предпринимательства;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аналитической работы по оценке состояния малого и среднего предпринимательства, его вклада в экономику сельского поселения.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2016 г. </w:t>
            </w:r>
            <w:r>
              <w:rPr>
                <w:sz w:val="28"/>
                <w:szCs w:val="28"/>
                <w:lang w:val="en-US"/>
              </w:rPr>
              <w:t>10000</w:t>
            </w:r>
            <w:r>
              <w:rPr>
                <w:sz w:val="28"/>
                <w:szCs w:val="28"/>
              </w:rPr>
              <w:t xml:space="preserve"> руб.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12000 руб.</w:t>
            </w:r>
          </w:p>
          <w:p>
            <w:pPr>
              <w:pStyle w:val="Style16"/>
              <w:spacing w:before="0" w:after="0"/>
              <w:ind w:left="0" w:right="0" w:hanging="0"/>
              <w:rPr/>
            </w:pPr>
            <w:r>
              <w:rPr>
                <w:sz w:val="28"/>
                <w:szCs w:val="28"/>
              </w:rPr>
              <w:t>2018 г. 12000 руб.</w:t>
            </w:r>
          </w:p>
          <w:p>
            <w:pPr>
              <w:pStyle w:val="Style16"/>
              <w:spacing w:before="0" w:after="0"/>
              <w:ind w:left="0" w:right="0" w:hanging="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2019 </w:t>
            </w:r>
            <w:r>
              <w:rPr>
                <w:sz w:val="28"/>
                <w:szCs w:val="28"/>
                <w:lang w:val="ru-RU"/>
              </w:rPr>
              <w:t>г. 12000 руб.</w:t>
            </w:r>
          </w:p>
          <w:p>
            <w:pPr>
              <w:pStyle w:val="Style16"/>
              <w:spacing w:before="0" w:after="0"/>
              <w:ind w:left="0" w:right="0" w:hanging="0"/>
              <w:rPr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2020 г. 12000 руб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показатели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плотности действующих субъектов малого и среднего предпринимательства с увеличением общего числа занятых на них работников;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объёма выпущенных субъектов малого и среднего предпринимательства товаров и оказание услуг;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объёма налоговых поступлений в бюджет сельского поселения от субъектов малого и среднего предпринимательства.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внешней среды развития малого и среднего предпринимательства на муниципальном уровне;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кредитных механизмов и имущественная поддержка субъектов малого и среднего предпринимательства на муниципальном уровне;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-создании развитие инфраструктуры поддержки малого и среднего предпринимательства на муниципальном уровне.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устойчивого развития малого и среднего предпринимательства на территории МО Ащебутакский сельсовет ;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числа субъектов малого и среднего предпринимательства на территории сельского поселения;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социальной привлекательности сельского поселения, создание новых рабочих мест;</w:t>
            </w:r>
          </w:p>
          <w:p>
            <w:pPr>
              <w:pStyle w:val="Style16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-активизация предпринимательской деятельности в приоритетных сферах.</w:t>
            </w:r>
          </w:p>
        </w:tc>
      </w:tr>
    </w:tbl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1.Содержание проблемы и необходимость её решения программным методом</w:t>
      </w:r>
    </w:p>
    <w:p>
      <w:pPr>
        <w:pStyle w:val="Style12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для создания среднего класса, 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 обществе.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Малые и средние предприятия в первую очередь ориентированы на удовлетворение потребностей населения в товарах народного потребления. Они быстро и гибко реагируют на изменение конъюнктуры рынка, но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Разработанная Программа развития и поддержки малого и среднего предпринимательства на территории МО Ащебутакский сельсовет на 2016-2020 годы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Несмотря на положительные изменения в сфере поддержки и развития малого и среднего  предпринимательства, остаются проблемы, препятствующие развитию этого сектора экономики, такие как: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-недостаточное нормативно правовое регулирование (действующие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субъектов);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-слабая имущественная поддержка малого и среднего предпринимательства;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-низкая активность субъектов малого и среднего предпринимательства в области подготовки и переподготовки кадров;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растущие расходы на потребляемые энергоносители, в том числе предварительная оплата за их поставку и оплату услуг по технологическому подключению к электрическим, газовым и тепловым сетям, что, в свою очередь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несовершенство системы учета и отчетности по малому предпринимательству.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нестабильная налоговая политика;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нормативно-правовой базы, регулирующей предпринимательскую деятельность;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информационной базы;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финансовых механизмов поддержки малого и среднего предпринимательства.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Развитие малого бизнеса в МО Ащебутакский сельсовет должно осуществляется на основе программно-целевых методов.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2.Цели и задачи реализации программы</w:t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Целью настоящей Программы является создание условий для развития малого и среднего предпринимательства на территории МО Ащебутакский сельсовет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достижения данной цели предусматривается решение следующих задач: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подготовка кадров для малого и среднего предпринимательства, привлечение молодёжи к деятельности в сфере малого и среднего предпринимательства;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оказание информационной, консультационной и кадровой поддержки малого и среднего предпринимательства;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расширение рынка недвижимости (торговой, офисной, производственной), которая может быть использована малыми и средними предприятиями;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3.Сроки реализации программы</w:t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Реализация Программы рассчитана на 2016-2020 годы.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4.Ресурсное обеспечение программы</w:t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Реализация Программы осуществляется посредством взаимных действий территориальных федеральных 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предпринимательства, союзов и общественных объединений СМСП.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Финансирование мероприятий Программы обеспечивается за счёт средств местного бюджета в пределах средств, предусмотренных решением о бюджете сельского поселения на соответствующий финансовый год. Обеспечивает участие сельского поселения в конкурсах, проводимых Калужской областью по государственной поддержке малого и среднего предпринимательства и возможность привлечения средств областного бюджета на условиях софинансирования.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МО Ащебутакский сельсовет с учётом выделяемых ежегодно на реализацию Программы средств уточняет потребности в финансировании на очередной финансовый год и в случае необходимости готовит на рассмотрение Сельской Думы предложения по внесению изменений в нормативные правовые акты, в соответствии с которыми реализуется Программа.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Решения о финансировании мероприятий, в том числе проекта СМСП, принимаются администрацией МО Ащебутакский сельсовет и осуществляются в форме субсидий из местного бюджета по итогам их рассмотрения конкурсными комиссиями.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Условия и порядок оказания поддержки субъектов малого и среднего предпринимательства и организациям, образующим инфраструктуру поддержки малого и среднего предпринимательства, устанавливаются Положением о порядке предоставления субсидий из средств местного бюджета в рамках реализации отдельных мероприятий данной Программы.</w:t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5.Оценка социально-экономической эффективности программы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Реализация комплекса программных мероприятий позволит: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-определить проблемы и препятствия в развитии малого и среднего предпринимательства;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-повысить доступность, качество и расширить спектр услуг, оказываемых СМСП специалистами организаций муниципальной инфраструктуры малого и среднего  предпринимательства;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-повысить социальный статус и престиж малого и среднего предпринимательства;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-сформировать положительный имидж малого и среднего предпринимательства;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-повысить добросовестную конкуренцию СМСП;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обеспечить финансовую и материальную поддержку СМСП;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-создать новые рабочие места;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-расширить участие малого и среднего бизнеса в выставках и ярмарках;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. Управления программой и контроль за ходом её выполнения.</w:t>
      </w:r>
    </w:p>
    <w:p>
      <w:pPr>
        <w:pStyle w:val="Style12"/>
        <w:widowControl/>
        <w:spacing w:lineRule="atLeast" w:line="270" w:before="0" w:after="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 долгосрочных устойчивых результатов.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Формы и методы управления реализацией Программы определяются администрацией МО Ащебутакский сельсовет.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Общее руководство и контроль за реализацией программных мероприятий осуществляет администрация МО Ащебутакский сельсовет.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МО Ащебутакский сельсовет является заказчиком муниципальной программы и координатором деятельности исполнителей мероприятий Программы.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МО Ащебутакский сельсовет осуществляет: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-разработку механизмов привлечения дополнительных финансовых ресурсов для реализации Программы;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-контроль за эффективным и целевым использованием бюджетных средств на реализацию Программы;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-подготовку предложений по привлечению организаций для реализации мероприятий Программы;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-мониторинг выполнения Программы в целом и входящих в ее состав мероприятий;</w:t>
      </w:r>
    </w:p>
    <w:p>
      <w:pPr>
        <w:pStyle w:val="Style12"/>
        <w:widowControl/>
        <w:spacing w:lineRule="atLeast" w:line="27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муниципальной Программы осуществляется администрацией МО Ащебутакский сельсовет.</w:t>
      </w:r>
    </w:p>
    <w:p>
      <w:pPr>
        <w:pStyle w:val="Style12"/>
        <w:widowControl/>
        <w:spacing w:lineRule="atLeast" w:line="270" w:before="0" w:after="0"/>
        <w:ind w:left="0" w:right="0" w:firstLine="850"/>
        <w:rPr/>
      </w:pPr>
      <w:r>
        <w:rPr/>
      </w:r>
    </w:p>
    <w:sectPr>
      <w:type w:val="nextPage"/>
      <w:pgSz w:w="11906" w:h="16838"/>
      <w:pgMar w:left="1689" w:right="585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 Unicode MS" w:cs="Mangal"/>
      <w:color w:val="00000A"/>
      <w:sz w:val="28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rFonts w:ascii="Liberation Serif" w:hAnsi="Liberation Serif" w:eastAsia="Arial Unicode MS" w:cs="Mangal"/>
      <w:b/>
      <w:bCs/>
      <w:sz w:val="48"/>
      <w:szCs w:val="48"/>
    </w:rPr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>
      <w:spacing w:before="140" w:after="120"/>
      <w:outlineLvl w:val="2"/>
    </w:pPr>
    <w:rPr>
      <w:rFonts w:ascii="Liberation Serif" w:hAnsi="Liberation Serif" w:eastAsia="Arial Unicode MS" w:cs="Mangal"/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Times New Roman" w:hAnsi="Times New Roman"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LibreOffice/4.4.6.3$Windows_x86 LibreOffice_project/e8938fd3328e95dcf59dd64e7facd2c7d67c704d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2015-06-22T16:53:08Z</dcterms:created>
  <dc:language>ru-RU</dc:language>
  <cp:lastPrinted>2016-04-15T14:25:03Z</cp:lastPrinted>
  <dcterms:modified xsi:type="dcterms:W3CDTF">2016-04-15T14:26:26Z</dcterms:modified>
  <cp:revision>20</cp:revision>
</cp:coreProperties>
</file>