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АЩЕБУТАКСКИЙ СЕЛЬСОВЕТ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26-2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06 декабря 2</w:t>
      </w:r>
      <w:r>
        <w:rPr>
          <w:b/>
          <w:sz w:val="28"/>
          <w:szCs w:val="28"/>
        </w:rPr>
        <w:t xml:space="preserve">022 года 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Ащебутакский  сельсовет Домбаровского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2023 год и плановый период  2024 и 2025 годов.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со ст. 9 Бюджетного Кодекса Р.Ф., решением Совета депутатов об утверждении  положения «О бюджетном процессе в муниципальном образовании Ащебутакский  сельсовет», руководствуясь ст. 20 Устава муниципального образования  Ащебутакский  сельсовет, в целях обеспечения финансирования мероприятий муниципального образования, Совет депутатов РЕШИЛ:</w:t>
        <w:tab/>
        <w:tab/>
        <w:tab/>
        <w:tab/>
        <w:tab/>
        <w:tab/>
      </w:r>
    </w:p>
    <w:p>
      <w:pPr>
        <w:pStyle w:val="4"/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b w:val="false"/>
        </w:rPr>
        <w:t>1. Утвердить основные характеристики местного бюджета на 2023 год: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 бюджета в сумме   8 956 722,00 рублей;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2) прогнозируемый общий объем расходов местного бюджета в сумме  8 956 722,00 рублей;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на 2023 г в сумме 0,0 тыс. рублей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Ащебутакский сельсовет Домбаровского района на 1 января 2024 года в сумме 0 тыс. рублей, в том числе верхний предел долга по муниципальным гарантиям в сумме  0 тыс. рублей.</w:t>
      </w:r>
    </w:p>
    <w:p>
      <w:pPr>
        <w:pStyle w:val="Normal"/>
        <w:ind w:firstLine="540"/>
        <w:rPr>
          <w:sz w:val="28"/>
          <w:szCs w:val="28"/>
        </w:rPr>
      </w:pPr>
      <w:r>
        <w:rPr>
          <w:b/>
        </w:rPr>
        <w:t>5)</w:t>
      </w:r>
      <w:r>
        <w:rPr/>
        <w:t xml:space="preserve"> </w:t>
      </w:r>
      <w:r>
        <w:rPr>
          <w:sz w:val="28"/>
          <w:szCs w:val="28"/>
        </w:rPr>
        <w:t xml:space="preserve">муниципальные заимствования в 2023 году  не осуществляются.                                                                                                      </w:t>
      </w:r>
    </w:p>
    <w:p>
      <w:pPr>
        <w:pStyle w:val="Style16"/>
        <w:jc w:val="left"/>
        <w:rPr/>
      </w:pPr>
      <w:r>
        <w:rPr/>
        <w:t xml:space="preserve">       </w:t>
      </w:r>
      <w:r>
        <w:rPr/>
        <w:t>6) расходы на обслуживание муниципального внутреннего долга на 2023год не предусматриваются.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2024 и на 2025 годы: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на  2024 год в сумме  10 658 555,00 рубля и на 2025 год в сумме  9 425 750,00 рублей;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2024 год в сумме 10 658 555,00 рубля, в том числе условно утвержденные расходы в сумме  227 886,00 рубля, и на 2025 год – в сумме 9 425 750,00 рублей, в том числе условно утвержденные расходы в сумме  464 318,00 рублей;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на 2024 г в сумме 0,0 тыс. рублей, на 2025 г в сумме 0,0 тыс. рублей.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Ащебутакский сельсовет Домбаровского района на 1 января 2025 года в сумме 0 тыс. рублей,  на 01января 2026года 0,00 руб., в том числе верхний предел долга по муниципальным гарантиям на 1 января 2025 года в сумме  0тыс. рублей и на 1 января 2026 года – в сумме   0 тыс. рублей.</w:t>
      </w:r>
    </w:p>
    <w:p>
      <w:pPr>
        <w:pStyle w:val="Normal"/>
        <w:ind w:firstLine="540"/>
        <w:rPr>
          <w:sz w:val="28"/>
          <w:szCs w:val="28"/>
        </w:rPr>
      </w:pPr>
      <w:r>
        <w:rPr>
          <w:b/>
        </w:rPr>
        <w:t>5)</w:t>
      </w:r>
      <w:r>
        <w:rPr/>
        <w:t xml:space="preserve"> </w:t>
      </w:r>
      <w:r>
        <w:rPr>
          <w:sz w:val="28"/>
          <w:szCs w:val="28"/>
        </w:rPr>
        <w:t xml:space="preserve">муниципальные заимствования в 2024 и 2025 годах не осуществляются                                                                                                      </w:t>
      </w:r>
    </w:p>
    <w:p>
      <w:pPr>
        <w:pStyle w:val="Style16"/>
        <w:jc w:val="left"/>
        <w:rPr/>
      </w:pPr>
      <w:r>
        <w:rPr/>
        <w:t xml:space="preserve">       </w:t>
      </w:r>
      <w:r>
        <w:rPr/>
        <w:t>6) расходы на обслуживание муниципального внутреннего долга на 2023 и 2024 года не предусматриваются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доходы местного бюджета, поступающие в 2023 году  и в плановом периоде  2024 и  2025 годах, формируются за счет отчислений от  федеральных, региональных и местных налогов и сборов по нормативам, установленным законодательными актами Российской Федерации, Оренбургской области и настоящим решением, согласно </w:t>
      </w:r>
      <w:r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  <w:t>4. Учесть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поступление доходов в бюджет муниципального образования Ащебутакский сельсовет Домбаровского района Оренбургской области по кодам видов доходов и подвидов доходов </w:t>
      </w:r>
      <w:r>
        <w:rPr>
          <w:sz w:val="28"/>
        </w:rPr>
        <w:t xml:space="preserve"> на 2023год и на плановый период 2024 и 2025 годов, согласно </w:t>
      </w:r>
      <w:r>
        <w:rPr>
          <w:b/>
          <w:sz w:val="28"/>
        </w:rPr>
        <w:t>приложению 2</w:t>
      </w:r>
      <w:r>
        <w:rPr>
          <w:sz w:val="28"/>
        </w:rPr>
        <w:t xml:space="preserve"> к настоящему Решению.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Утвердить распределение бюджетных ассигнований местного бюджета на 2023 год и на плановый период 2024 и 2025 годов по разделам и подразделам расходов классификации расходов бюджетов, согласно </w:t>
      </w:r>
      <w:r>
        <w:rPr>
          <w:b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Утвердить распределение бюджетных ассигнований местного бюджета на 2023 год </w:t>
      </w:r>
      <w:r>
        <w:rPr>
          <w:sz w:val="28"/>
        </w:rPr>
        <w:t xml:space="preserve">и на плановый период 2024 и 2025 годов </w:t>
      </w:r>
      <w:r>
        <w:rPr>
          <w:sz w:val="28"/>
          <w:szCs w:val="28"/>
        </w:rPr>
        <w:t xml:space="preserve">по разделам и подразделам, целевым статьям и группам и подгруппам видов расходов классификации расходов бюджетов в пределах сумм, установленных статьей 7 настоящего Решения, согласно </w:t>
      </w:r>
      <w:r>
        <w:rPr>
          <w:b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7.Утвердить распределение расходов местного бюджета  по ведомственной классификации расходов  Российской Федерации  на 2023 год и на плановый период  2024 и 2025 годов, согласно </w:t>
      </w:r>
      <w:r>
        <w:rPr>
          <w:b/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Решению.    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</w:p>
    <w:p>
      <w:pPr>
        <w:pStyle w:val="ConsPlusNormal"/>
        <w:tabs>
          <w:tab w:val="clear" w:pos="708"/>
          <w:tab w:val="left" w:pos="567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8. Утвердить источники внутреннего финансирования дефицита местного бюджета на 2023 год и на плановый период 2024 и 2025 годов, согласно </w:t>
      </w:r>
      <w:r>
        <w:rPr>
          <w:rFonts w:cs="Times New Roman" w:ascii="Times New Roman" w:hAnsi="Times New Roman"/>
          <w:b/>
          <w:sz w:val="28"/>
          <w:szCs w:val="28"/>
        </w:rPr>
        <w:t>приложению 6</w:t>
      </w:r>
      <w:r>
        <w:rPr>
          <w:rFonts w:cs="Times New Roman" w:ascii="Times New Roman" w:hAnsi="Times New Roman"/>
          <w:sz w:val="28"/>
          <w:szCs w:val="28"/>
        </w:rPr>
        <w:t xml:space="preserve"> к настоящему решению.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Утвердить распределение бюджетных ассигнований местного бюджета по целевым статьям (муниципальным программам Ащебутакского сельсовета и не программным направлениям деятельности), разделам, подразделам, группам и подгруппам видов расходов классификации расходов на 2023 год  и на плановый период 2024 и 2025 годов, согласно </w:t>
      </w:r>
      <w:r>
        <w:rPr>
          <w:rFonts w:cs="Times New Roman" w:ascii="Times New Roman" w:hAnsi="Times New Roman"/>
          <w:b/>
          <w:sz w:val="28"/>
          <w:szCs w:val="28"/>
        </w:rPr>
        <w:t>приложению 7</w:t>
      </w:r>
      <w:r>
        <w:rPr>
          <w:rFonts w:cs="Times New Roman" w:ascii="Times New Roman" w:hAnsi="Times New Roman"/>
          <w:sz w:val="28"/>
          <w:szCs w:val="28"/>
        </w:rPr>
        <w:t xml:space="preserve"> к настоящему решению.</w:t>
      </w:r>
    </w:p>
    <w:p>
      <w:pPr>
        <w:pStyle w:val="ConsPlus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Утвердить расходы по дорожному фонду на 2023 год в сумме 756 902,00 рублей, на плановый период 2024 год в сумме 795 818,00 рублей и на плановый период 2025 год в сумме 882 067,00 рублей.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Утвердить субсидию на обеспечение комплексного развития сельских территорий на плановый период 2024 год  в сумме 1 408 600,00 рублей.</w:t>
      </w:r>
    </w:p>
    <w:p>
      <w:pPr>
        <w:pStyle w:val="ConsPlus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12. Утвердить с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cs="Times New Roman" w:ascii="Times New Roman" w:hAnsi="Times New Roman"/>
          <w:sz w:val="28"/>
          <w:szCs w:val="28"/>
        </w:rPr>
        <w:t xml:space="preserve"> на 2023 год в сумме 128 500,00 рубль и на плановый период 2024 год в сумме 134 500,00 рубля и 2025 год в сумме 139 400,00 рублей.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jc w:val="both"/>
        <w:rPr/>
      </w:pPr>
      <w:r>
        <w:rPr/>
        <w:t>13.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Установить, что кассовое обслуживание исполнения бюджета  муниципального образования осуществляется органом, осуществляющим кассовое обслуживание исполнения муниципального бюджета на основании соглашения  на 2023 год в сумме 1 200,00 рублей, и на плановый период 2024 год  в сумме 1 200,00 рублей и 2025 год в сумме 1 200,00 рублей.</w:t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  <w:t>14. Муниципальное образование  Ащебутакский сельсовет выпуск муниципальных ценных бумаг не осуществляет.</w:t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  <w:t>15. Настоящее решение вступает в силу со дня официального обнародования и распространяет свое действие на правоотношении возникающие с 1 января 2023 года.</w:t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</w:r>
    </w:p>
    <w:p>
      <w:pPr>
        <w:pStyle w:val="ConsPlus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Style16"/>
        <w:jc w:val="left"/>
        <w:rPr/>
      </w:pPr>
      <w:r>
        <w:rPr/>
      </w:r>
    </w:p>
    <w:p>
      <w:pPr>
        <w:pStyle w:val="Style16"/>
        <w:jc w:val="left"/>
        <w:rPr/>
      </w:pPr>
      <w:r>
        <w:rPr/>
        <w:t>Глава муниципального образования                                 Н.В.Конарева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К.А.Иманбаев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/>
        <w:t>Приложение №1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</w:t>
      </w:r>
      <w:r>
        <w:rPr/>
        <w:t>к решению Совета депутатов</w:t>
      </w:r>
    </w:p>
    <w:p>
      <w:pPr>
        <w:pStyle w:val="Normal"/>
        <w:jc w:val="right"/>
        <w:rPr/>
      </w:pPr>
      <w:r>
        <w:rPr/>
        <w:t xml:space="preserve">муниципального образования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</w:t>
      </w:r>
      <w:r>
        <w:rPr/>
        <w:t xml:space="preserve">Ащебутакский сельсовет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  <w:r>
        <w:rPr/>
        <w:t xml:space="preserve">от   </w:t>
      </w:r>
      <w:r>
        <w:rPr/>
        <w:t xml:space="preserve">06 декабря </w:t>
      </w:r>
      <w:r>
        <w:rPr/>
        <w:t xml:space="preserve">2022г № </w:t>
      </w:r>
      <w:r>
        <w:rPr/>
        <w:t>26-2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Autospacing="1" w:afterAutospacing="1"/>
        <w:ind w:left="360" w:hanging="0"/>
        <w:jc w:val="center"/>
        <w:rPr/>
      </w:pPr>
      <w:r>
        <w:rPr>
          <w:b/>
          <w:bCs/>
        </w:rPr>
        <w:t>Норматив отчислений</w:t>
      </w:r>
    </w:p>
    <w:p>
      <w:pPr>
        <w:pStyle w:val="Normal"/>
        <w:shd w:val="clear" w:color="auto" w:fill="FFFFFF"/>
        <w:spacing w:beforeAutospacing="1" w:afterAutospacing="1"/>
        <w:ind w:left="36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от федеральных, региональных и местных налогов и сборов в бюджет муниципального образования Ащебутакский сельсовет Домбаровского района  Оренбургской области на 2023 год и на плановый период 2024-2025 годов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beforeAutospacing="1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</w:rPr>
        <w:t>(в процентах)</w:t>
      </w:r>
    </w:p>
    <w:tbl>
      <w:tblPr>
        <w:tblW w:w="9668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470"/>
        <w:gridCol w:w="58"/>
        <w:gridCol w:w="5502"/>
        <w:gridCol w:w="1638"/>
      </w:tblGrid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Наименование кода поступлений в бюджет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НАЛОГОВ НА ПРИБЫЛЬ, ДОХОДЫ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271 и 228 Налогового кодекса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Style w:val="Blk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федеральными и региональными законами 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1 03 02241 01 0000 110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Style w:val="Blk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Style w:val="Blk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В соответствии с федеральными и региональными законами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1 03 02261 01 0000 110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Style w:val="Blk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НАЛОГОВ НА СОВОКУПНЫЙ ДОХОД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1 05 03020 01 0000 110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НАЛОГОВ НА ИМУЩЕСТВО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 ЧАСТИ ГОСУДАРСТВЕННОЙ ПОШЛИНЫ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1 08 07175 01 0000 110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1 09 04053 10 0000 110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ДОХОДОВ ОТ ИСПОЛЬЗОВАНИЯ ИМУЩЕСТВА,</w:t>
            </w:r>
          </w:p>
          <w:p>
            <w:pPr>
              <w:pStyle w:val="Normal"/>
              <w:spacing w:beforeAutospacing="1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НАХОДЯЩЕГОСЯ В ГОСУДАРСТВЕННОЙ И</w:t>
            </w:r>
          </w:p>
          <w:p>
            <w:pPr>
              <w:pStyle w:val="Normal"/>
              <w:spacing w:beforeAutospacing="1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СОБСТВЕННОСТИ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1 11 01050 10 0000 120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1 11 02033 10 0000 120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1 11 02085 10 0000 120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1 11 03050 10 0000 120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1 11 05026 10 0000 120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1 11 05027 10 0000 120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1 11 05093 10 0000 120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311" w:hRule="atLeast"/>
        </w:trPr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1 11 05314 10 0000 120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311" w:hRule="atLeast"/>
        </w:trPr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1 11 05325 10 0000 10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311" w:hRule="atLeast"/>
        </w:trPr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1 11 05326 10 0000 120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>
        <w:trPr>
          <w:trHeight w:val="311" w:hRule="atLeast"/>
        </w:trPr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1 11 05410 10 0000 120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311" w:hRule="atLeast"/>
        </w:trPr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1 11 05420 10 0000 120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311" w:hRule="atLeast"/>
        </w:trPr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1 11 05430 10 0000 120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1 11 08050 10 0000 120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 , в доверительное управление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1 11 09035 10 0000 120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ПЛАТЕЖЕЙ ПРИ ПОЛЬЗОВАНИИ ПРИРОДНЫМИ РЕСУРСАМИ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1 12 04051 10 0000 120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1 12 04052 10 0000 120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1017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1 12 0505010 0000 120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>
              <w:rPr>
                <w:b/>
                <w:color w:val="000000"/>
              </w:rPr>
              <w:t>В ЧАСТИ ДОХОДОВ  ОТ ОКАЗАНИЯ ПЛАТНЫХ УСЛУГ (РАБОТ) И             КОМПЕНСАЦИИ ЗАТРАТ ГОСУДАРСТВА</w:t>
            </w:r>
          </w:p>
        </w:tc>
      </w:tr>
      <w:tr>
        <w:trPr>
          <w:trHeight w:val="487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1 13 01076 10 0000 130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98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1 13 01540 10 0000 130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531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ДОХОДОВ ОТ ПРОДАЖИ МАТЕРИАЛЬНЫХ 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НЕМАТЕРИАЛЬНЫХ АКТИВОВ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 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 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2148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 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1 14 02058 10 0000 410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 , в части реализации основных средств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1359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188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1 14 06 033 10 0000 430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которые  расположены в границах сельских поселений, находятся  в федеральной собственности и осуществление  полномочий по управлению и распоряжению которыми  передано органам государственной власти субъектов 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>
        <w:trPr>
          <w:trHeight w:val="1080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1 14 06045 10 0000 430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246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1 14 06325 10 0000 430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205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1 14 06326 10 0000 430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1 14 07030 10 0000 410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>
        <w:trPr>
          <w:trHeight w:val="139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1 14 13060 10 0000 410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265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1 14 14040 10 0000 410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265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1 14 14040 10 0000 440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АДМИНИСТРАТИВНЫХ ПЛАТЕЖЕЙ И СБОРОВ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447" w:hRule="atLeast"/>
        </w:trPr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</w:t>
            </w:r>
            <w:r>
              <w:rPr>
                <w:b/>
                <w:bCs/>
                <w:color w:val="000000"/>
              </w:rPr>
              <w:t>В ЧАСТИ ШТРАФОВ, САНКЦИЙ, ВОЗМЕЩЕНИЯ УЩЕРБА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1 16 02020 02 0000 140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1 16 07010 10 0000 140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1 16 07030 10 0000 140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1 16 07040 10 0000 140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1 16 07090 10 0000 140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1 16 09040 10 0000 140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1 16 10031 10 0000 140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1 16 10032 10 0000 140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1 16 10061 10 000 140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1 16 10062 10 0000 140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1 16 10081 10 0000 140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1 16 10082 10 0000 140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>
          <w:trHeight w:val="1373" w:hRule="atLeast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1 16 10100 10 0000 140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1 16 10123 01 0000 140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jc w:val="center"/>
              <w:rPr/>
            </w:pPr>
            <w:r>
              <w:rPr>
                <w:b/>
                <w:bCs/>
              </w:rPr>
              <w:t>В ЧАСТИ ДОХОДОВ бюджетов поселений ОТ ВОЗВРАТА ОРГАНИЗАЦИЯМИ ОСТАТКОВ СУБСИДИЙ ПРОШЛЫХ ЛЕТ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2 18 05010 10 0000 150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2 18 05020 10 0000 150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2 18 05030 10 0000 150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="0"/>
              <w:rPr/>
            </w:pPr>
            <w:r>
              <w:rPr/>
              <w:t>100</w:t>
            </w:r>
          </w:p>
        </w:tc>
      </w:tr>
    </w:tbl>
    <w:p>
      <w:pPr>
        <w:sectPr>
          <w:type w:val="nextPage"/>
          <w:pgSz w:w="11906" w:h="16838"/>
          <w:pgMar w:left="1701" w:right="567" w:header="0" w:top="567" w:footer="0" w:bottom="34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/>
        <w:t xml:space="preserve">                                                                                       </w:t>
      </w:r>
    </w:p>
    <w:tbl>
      <w:tblPr>
        <w:tblpPr w:bottomFromText="0" w:horzAnchor="margin" w:leftFromText="180" w:rightFromText="180" w:tblpX="0" w:tblpY="-544" w:topFromText="0" w:vertAnchor="text"/>
        <w:tblW w:w="1695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79"/>
        <w:gridCol w:w="8686"/>
        <w:gridCol w:w="1558"/>
        <w:gridCol w:w="1418"/>
        <w:gridCol w:w="1063"/>
        <w:gridCol w:w="497"/>
        <w:gridCol w:w="714"/>
        <w:gridCol w:w="541"/>
      </w:tblGrid>
      <w:tr>
        <w:trPr>
          <w:trHeight w:val="375" w:hRule="atLeast"/>
        </w:trPr>
        <w:tc>
          <w:tcPr>
            <w:tcW w:w="247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6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beforeAutospacing="1" w:after="0"/>
              <w:rPr/>
            </w:pPr>
            <w:r>
              <w:rPr/>
              <w:t>Приложение № 2</w:t>
            </w:r>
          </w:p>
        </w:tc>
        <w:tc>
          <w:tcPr>
            <w:tcW w:w="541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47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6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1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beforeAutospacing="1" w:after="0"/>
              <w:rPr/>
            </w:pPr>
            <w:r>
              <w:rPr/>
              <w:t xml:space="preserve">к решению Совета депутатов  </w:t>
            </w:r>
          </w:p>
        </w:tc>
      </w:tr>
      <w:tr>
        <w:trPr>
          <w:trHeight w:val="375" w:hRule="atLeast"/>
        </w:trPr>
        <w:tc>
          <w:tcPr>
            <w:tcW w:w="247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6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1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beforeAutospacing="1" w:after="0"/>
              <w:rPr/>
            </w:pPr>
            <w:r>
              <w:rPr/>
              <w:t>муниципального образования</w:t>
            </w:r>
          </w:p>
        </w:tc>
      </w:tr>
      <w:tr>
        <w:trPr>
          <w:trHeight w:val="375" w:hRule="atLeast"/>
        </w:trPr>
        <w:tc>
          <w:tcPr>
            <w:tcW w:w="247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6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3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beforeAutospacing="1" w:after="0"/>
              <w:rPr/>
            </w:pPr>
            <w:r>
              <w:rPr/>
              <w:t>Ащебутакский</w:t>
            </w:r>
          </w:p>
        </w:tc>
        <w:tc>
          <w:tcPr>
            <w:tcW w:w="497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47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6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beforeAutospacing="1" w:after="0"/>
              <w:rPr/>
            </w:pPr>
            <w:r>
              <w:rPr/>
              <w:t xml:space="preserve">  </w:t>
            </w:r>
            <w:r>
              <w:rPr/>
              <w:t xml:space="preserve">от   </w:t>
            </w:r>
            <w:r>
              <w:rPr/>
              <w:t xml:space="preserve">06 декабря </w:t>
            </w:r>
            <w:r>
              <w:rPr/>
              <w:t xml:space="preserve">2022г № </w:t>
            </w:r>
            <w:r>
              <w:rPr/>
              <w:t>26-2</w:t>
            </w:r>
          </w:p>
        </w:tc>
        <w:tc>
          <w:tcPr>
            <w:tcW w:w="541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47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8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47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68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ПОСТУПЛЕНИЕ ДОХОДОВ В БЮДЖЕТ МУНИЦИПАЛЬНОГО ОБРАЗОВАНИЯ АЩЕБУТАКСКИЙ СЕЛЬСОВЕТ ДОМБАРОВСКОГО РАЙОНА ОРЕНБУРГСКОЙ ОБЛАСТИ ПО КОДАМ ВИДОВ ДОХОДОВ И ПОДВИДОВ ДОХОДОВ НА  2023 ГОД  И ПЛАНОВЫЙ ПЕРИОД 2024-2025 ГОДОВ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7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68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</w:r>
          </w:p>
        </w:tc>
        <w:tc>
          <w:tcPr>
            <w:tcW w:w="453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</w:t>
            </w:r>
            <w:r>
              <w:rPr/>
              <w:t>(рублей)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 дохода бюджета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1 823 222,00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1 928 455,00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2 045 350,00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418 050,00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420 900,00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428 100,00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418 050,00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420 900,00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428 100,00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2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1 01 02010 01 0000 110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406 050,00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408 450,00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415 200,00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2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1 01 02020 01 0000 110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rStyle w:val="Blk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>
              <w:fldChar w:fldCharType="begin"/>
            </w:r>
            <w:r>
              <w:rPr/>
              <w:instrText> HYPERLINK "http://www.consultant.ru/document/cons_doc_LAW_308854/7f582f3c858aa7964afaa8323e3b99d9147afb9f/" \l "dst3019"</w:instrText>
            </w:r>
            <w:r>
              <w:rPr/>
              <w:fldChar w:fldCharType="separate"/>
            </w:r>
            <w:r>
              <w:rPr/>
              <w:t>статьей 227</w:t>
            </w:r>
            <w:r>
              <w:rPr/>
              <w:fldChar w:fldCharType="end"/>
            </w:r>
            <w:r>
              <w:rPr>
                <w:rStyle w:val="Blk"/>
              </w:rPr>
              <w:t xml:space="preserve"> Налогового кодекса Российской Федерации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2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1 01 02030 01 0000 110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rStyle w:val="Blk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fldChar w:fldCharType="begin"/>
            </w:r>
            <w:r>
              <w:rPr/>
              <w:instrText> HYPERLINK "http://www.consultant.ru/document/cons_doc_LAW_308854/f905a0b321f08cd291b6eee867ddfe62194b4115/" \l "dst101491"</w:instrText>
            </w:r>
            <w:r>
              <w:rPr/>
              <w:fldChar w:fldCharType="separate"/>
            </w:r>
            <w:r>
              <w:rPr/>
              <w:t>статьей 228</w:t>
            </w:r>
            <w:r>
              <w:rPr/>
              <w:fldChar w:fldCharType="end"/>
            </w:r>
            <w:r>
              <w:rPr>
                <w:rStyle w:val="Blk"/>
              </w:rPr>
              <w:t xml:space="preserve"> Налогового кодекса Российской Федерации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12 450,00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12 900,00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795 818,00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833 008,00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795 818,00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833 008,00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tbl>
            <w:tblPr>
              <w:tblW w:w="908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60"/>
              <w:gridCol w:w="19"/>
            </w:tblGrid>
            <w:tr>
              <w:trPr/>
              <w:tc>
                <w:tcPr>
                  <w:tcW w:w="9060" w:type="dxa"/>
                  <w:tcBorders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9" w:type="dxa"/>
                  <w:tcBorders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  <w:bookmarkStart w:id="0" w:name="dst102587"/>
                  <w:bookmarkStart w:id="1" w:name="dst102587"/>
                  <w:bookmarkEnd w:id="1"/>
                </w:p>
              </w:tc>
            </w:tr>
          </w:tbl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358 507,00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379 671,00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398 390,00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1 03 02231 01 0000 110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FF0000"/>
              </w:rPr>
            </w:pPr>
            <w:r>
              <w:rPr>
                <w:rStyle w:val="Blk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358 507,00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379 671,00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398 390,00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2 490,00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2 593,00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2 651,00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1 03 02241 01 0000 110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Доходы 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2 490,00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2 593,00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2 651,00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443 187,00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463 277,00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481 026,00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1 03 02251 01 0000 110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FF0000"/>
              </w:rPr>
            </w:pPr>
            <w:r>
              <w:rPr>
                <w:rStyle w:val="Blk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443 187,00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463 277,00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481 026,00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Доходы от уплаты акцизов на прогонный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- 47 282,00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- 49 723,00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- 49 059,00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1 03 02261 01 0000 110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Доходы от уплаты акцизов на прогонный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- 47 282,00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- 49 723,00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- 49 059,00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НАЛОГОВ НА СОВОКУПНЫЙ ДОХОД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Единый сельскохозяйственный налог 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318 000,00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331 000,00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7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309 000,00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309 000,00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8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7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 от использования имущества, находящегося в государственной собственности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282 885,00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343 350,00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403 815,00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8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282 855,00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343 350,00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403 815,00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8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32 132,00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32 132,00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32 132,00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8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созданный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32 132,00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32 132,00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32 132,00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8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1 11 05070 00 0000 120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Style w:val="Blk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250 753,00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311 218,00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371 683,00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8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250 753,00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311 218,00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371 683,00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26 385,00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27 387,00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28 427,00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Style w:val="Blk"/>
              </w:rPr>
            </w:pPr>
            <w:r>
              <w:rPr>
                <w:rStyle w:val="Blk"/>
              </w:rPr>
              <w:t>Доходы от компенсации затрат государства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26 385,00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27 387,00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28 427,00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1 13 02060 00 0000 130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Style w:val="Blk"/>
              </w:rPr>
              <w:t>Доходы, поступающие в порядке возмещения расходов, понесенных в связи с эксплуатацией имущества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26 385,00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27 387,00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28 427,00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1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26 385,00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27 387,00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28 427,00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1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части штрафов, санкции, возмещение ущерба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1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1 16 02000 02 0000 140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tbl>
            <w:tblPr>
              <w:tblW w:w="908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60"/>
              <w:gridCol w:w="19"/>
            </w:tblGrid>
            <w:tr>
              <w:trPr/>
              <w:tc>
                <w:tcPr>
                  <w:tcW w:w="9060" w:type="dxa"/>
                  <w:tcBorders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9" w:type="dxa"/>
                  <w:tcBorders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  <w:bookmarkStart w:id="2" w:name="dst107339"/>
                  <w:bookmarkStart w:id="3" w:name="dst107339"/>
                  <w:bookmarkEnd w:id="3"/>
                </w:p>
              </w:tc>
            </w:tr>
          </w:tbl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1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1 16 02020 02 0000 140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tbl>
            <w:tblPr>
              <w:tblW w:w="908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60"/>
              <w:gridCol w:w="19"/>
            </w:tblGrid>
            <w:tr>
              <w:trPr/>
              <w:tc>
                <w:tcPr>
                  <w:tcW w:w="9060" w:type="dxa"/>
                  <w:tcBorders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9" w:type="dxa"/>
                  <w:tcBorders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  <w:bookmarkStart w:id="4" w:name="dst107347"/>
                  <w:bookmarkStart w:id="5" w:name="dst107347"/>
                  <w:bookmarkEnd w:id="5"/>
                </w:p>
              </w:tc>
            </w:tr>
          </w:tbl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7 133 500,00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8 730 100,00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7 380 400,00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7 133 500,00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8 730 100,00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7 380 400,00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60" w:right="60" w:hanging="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/>
              <w:t>Дотации бюджетам бюджетной системы Российской Федерации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7 005 000,00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7 187 000,00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7 241 000,00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2 02 15001 00 0000 150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60" w:right="60" w:hanging="0"/>
              <w:jc w:val="both"/>
              <w:rPr/>
            </w:pPr>
            <w:r>
              <w:rPr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6 872 000,00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7 055 000,00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7 110 000,00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2 02 15001 10 0000 150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60" w:right="60" w:hang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6 872 000,00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7 055 000,00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7 110 000,00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2 02 15002 00 0000 150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60" w:right="60" w:hanging="0"/>
              <w:jc w:val="both"/>
              <w:rPr/>
            </w:pPr>
            <w:r>
              <w:rPr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2 02 15002 10 0000 150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left="60" w:right="60" w:hanging="0"/>
              <w:jc w:val="both"/>
              <w:rPr/>
            </w:pPr>
            <w:r>
              <w:rPr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 городских округов с внутригородским делением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2 02 16001 10 0000 150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Style w:val="Blk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56 000,00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2 02 20000 00 0000 150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 системы РФ (межбюджетные субсидии)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1 408 600,00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2 02 25576 00 0000 150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Субсидии бюджетам сельских территорий на обеспечение комплексного развития сельских территорий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1 408 600,00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2 02 25576 10 0000 150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Субсидии бюджетам сельских территорий на обеспечение комплексного развития сельских территорий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1 408 600,00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2 02 29999 00 0000 150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2 02 29999 10 0000 150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134 500,00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139 400,00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 w:themeColor="text1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134 500,00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139 400,00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8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128 500,00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134 500,00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139 400,00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8 956 722,00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10 685 555,00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9 425 750,00</w:t>
            </w:r>
          </w:p>
        </w:tc>
        <w:tc>
          <w:tcPr>
            <w:tcW w:w="7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6" w:name="RANGE!A1%3AE56"/>
      <w:bookmarkStart w:id="7" w:name="RANGE!A1%3AE56"/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346" w:right="567" w:header="0" w:top="1701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</w:t>
      </w:r>
      <w:r>
        <w:rPr/>
        <w:t>Приложение № 3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к  решению Совета депутатов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муниципального образования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/>
        <w:t>Ащебутакский сельсовет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</w:t>
      </w:r>
      <w:r>
        <w:rPr/>
        <w:t xml:space="preserve">от   </w:t>
      </w:r>
      <w:r>
        <w:rPr/>
        <w:t xml:space="preserve">06 декабря </w:t>
      </w:r>
      <w:r>
        <w:rPr/>
        <w:t xml:space="preserve">2022г № </w:t>
      </w:r>
      <w:r>
        <w:rPr/>
        <w:t>26-2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Распределение расходов местного бюджета по разделам, подразделам функциональной классификации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2023 год и на плановый период 2024 и 2025 годов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(рублей)</w:t>
      </w:r>
    </w:p>
    <w:tbl>
      <w:tblPr>
        <w:tblW w:w="14458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"/>
        <w:gridCol w:w="8506"/>
        <w:gridCol w:w="1700"/>
        <w:gridCol w:w="1702"/>
        <w:gridCol w:w="1559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и подразделов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2023 год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2024 год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2025 год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4 024 220,00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4 044 651,00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3 892 865,00</w:t>
            </w:r>
          </w:p>
        </w:tc>
      </w:tr>
      <w:tr>
        <w:trPr>
          <w:trHeight w:val="70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0102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865 700,00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865 700,00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865 700,00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0104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3 153 420,00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3 158 851,00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3 007 065,00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0106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надзора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2 600,00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2 600,00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0111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15 000,00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0113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2 500,00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128 500,00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134 500,00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139 400,00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0203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128 500,00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134 500,00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139 400,00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0310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Защита населения и территории от  чрезвычайных ситуаций природного и техногенного характера, </w:t>
            </w:r>
            <w:r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43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0314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0400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756 902,00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795 818,00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882 067,00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0409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756 902,00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795 818,00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882 067,00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0412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0500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1 408 600,00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0501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Жилищное  хозяйство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0502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0503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1 408 600,00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0800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3 951 300,00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3 951 300,00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3 951 300,00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0801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3 211 400,00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3 211 400,00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3 211 400,00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0804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Другие вопросы в области культуры,  кинематографии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739 900,00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739 900,00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739 900,00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00,00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00,00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95 800,00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95 800,00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95 800,00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1101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95 800,00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95 800,00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95 800,00</w:t>
            </w:r>
          </w:p>
        </w:tc>
      </w:tr>
      <w:tr>
        <w:trPr>
          <w:trHeight w:val="33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227 886,00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464 318,00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8 956 722,00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10 658 555,00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9 425 750,00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</w:t>
      </w:r>
      <w:r>
        <w:rPr/>
        <w:t>Приложение № 4</w:t>
      </w:r>
    </w:p>
    <w:p>
      <w:pPr>
        <w:pStyle w:val="Normal"/>
        <w:jc w:val="right"/>
        <w:rPr/>
      </w:pPr>
      <w:r>
        <w:rPr/>
        <w:t xml:space="preserve"> </w:t>
      </w:r>
      <w:r>
        <w:rPr/>
        <w:t>к  решению  Совета депутатов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/>
        <w:t>Ащебутакский сельсовет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от   </w:t>
      </w:r>
      <w:r>
        <w:rPr/>
        <w:t xml:space="preserve">06 декабря </w:t>
      </w:r>
      <w:r>
        <w:rPr/>
        <w:t xml:space="preserve">2022г № </w:t>
      </w:r>
      <w:r>
        <w:rPr/>
        <w:t>26-2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Распределение расходов местного бюджета по разделам, подразделам, целевым статьям расходов,  группам и подгруппам видов расходов функциональной классификации расходов Российской Федерации на 2023 год и на плановый период 2024 и 2025 годов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/>
        <w:t>(рублей)</w:t>
      </w:r>
    </w:p>
    <w:p>
      <w:pPr>
        <w:pStyle w:val="Normal"/>
        <w:jc w:val="right"/>
        <w:rPr/>
      </w:pPr>
      <w:r>
        <w:rPr/>
      </w:r>
    </w:p>
    <w:tbl>
      <w:tblPr>
        <w:tblW w:w="14742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30"/>
        <w:gridCol w:w="567"/>
        <w:gridCol w:w="567"/>
        <w:gridCol w:w="1558"/>
        <w:gridCol w:w="568"/>
        <w:gridCol w:w="1417"/>
        <w:gridCol w:w="1418"/>
        <w:gridCol w:w="1415"/>
      </w:tblGrid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4 024 220,00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4 044 651,00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3 892 065,00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00 0 00 00000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 Ащебутакский сельсовет Домбаровского района Оренбургской  области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главы сельсовета и аппарата  управления Ащебутакского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деятельности главы сельсовета и аппарата 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 Ащебутакский сельсовет Домбаровского района Оренбургской  области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главы сельсовета и аппарата  управления Ащебутакского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деятельности главы сельсовета и аппарата 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988 120,00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993 551,00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841 765,00</w:t>
            </w:r>
          </w:p>
        </w:tc>
      </w:tr>
      <w:tr>
        <w:trPr>
          <w:trHeight w:val="659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муниципальной власти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>
        <w:trPr>
          <w:trHeight w:val="33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2 500,00</w:t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>
        <w:trPr>
          <w:trHeight w:val="45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>
        <w:trPr>
          <w:trHeight w:val="28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 Ащебутакский сельсовет Домбаровского района Оренбургской  области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осуществления переданных полномочий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136 700,00</w:t>
            </w:r>
          </w:p>
        </w:tc>
      </w:tr>
      <w:tr>
        <w:trPr>
          <w:trHeight w:val="28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 Обеспечение пожарной безопасности и защита населения и территории от чрезвычайных ситуаций в Администрации МО Ащебутакский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«Подготовка населения и организаций к действиям в чрезвычайной ситуации в мирное и военное время»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гражданской обороне и чрезвычайным ситуациям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 противопожарной техники и личного состава ДПД»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566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716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529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716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 Обеспечение пожарной безопасности и Защита населения и территории от чрезвычайных ситуаций  в Администрации МО Ащебутакский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6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«Обеспечение добровольных народных дружин»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452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558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«Содержание дорожного фонда МО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Основное мероприятие «Содержание автомобильных дорог»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ремонту и содержанию улично-дорожной сети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Финансовое обеспечение  мероприятий по ремонту и содержанию автомобильных дорог за счет областных средств»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Д0010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Д0010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Муниципальная программа «Развитие системы градорегулирования в </w:t>
            </w:r>
            <w:r>
              <w:rPr>
                <w:rFonts w:cs="Times New Roman" w:ascii="Times New Roman" w:hAnsi="Times New Roman"/>
              </w:rPr>
              <w:t>муниципальном образовании Ащебутакский сельсовет Домбаровского  района Оренбургской области»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1510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1510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«Содержание жилищно- коммунального хозяйства на территории Администрации МО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 муниципального жилого и нежилого  фонда»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содержанию  муниципального жилого и нежилого фонда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«Содержание жилищно- коммунального хозяйства на территории Администрации МО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объектов водоснабжения»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731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«Благоустройство территории Администрации МО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содержанию уличного освещения»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 мероприятий по прочему благоустройству»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озеленению»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01 0 04 00010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297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3 951 300,00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3 951 300,00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3 951 300,00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организации библиотечного обслуживания населения, комплектование  и обеспечение сохранности библиотечных фондов библиотек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</w:tr>
      <w:tr>
        <w:trPr>
          <w:trHeight w:val="210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</w:tr>
      <w:tr>
        <w:trPr>
          <w:trHeight w:val="322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</w:tr>
      <w:tr>
        <w:trPr>
          <w:trHeight w:val="37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707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323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271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</w:tr>
      <w:tr>
        <w:trPr>
          <w:trHeight w:val="64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</w:tr>
      <w:tr>
        <w:trPr>
          <w:trHeight w:val="64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</w:tr>
      <w:tr>
        <w:trPr>
          <w:trHeight w:val="645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</w:tr>
      <w:tr>
        <w:trPr>
          <w:trHeight w:val="278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</w:tr>
      <w:tr>
        <w:trPr>
          <w:trHeight w:val="347" w:hRule="atLeast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227 886,00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464 318,00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8 956 722,00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10 658 555,00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9 425 750,00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/>
        <w:t>Приложение № 5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/>
        <w:t>к  решению  Совета депутатов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/>
        <w:t>Ащебутакский сельсовет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от                   2022 г. №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  <w:t xml:space="preserve">               </w:t>
      </w:r>
      <w:r>
        <w:rPr>
          <w:b/>
        </w:rPr>
        <w:t>Распределение расходов местного бюджета по ведомственной классификации расходов  Российской Федерации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  <w:bCs/>
        </w:rPr>
        <w:t>на 2023 год и плановый период 2024-2025 годов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(рублей)  </w:t>
      </w:r>
    </w:p>
    <w:tbl>
      <w:tblPr>
        <w:tblW w:w="14742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63"/>
        <w:gridCol w:w="567"/>
        <w:gridCol w:w="567"/>
        <w:gridCol w:w="567"/>
        <w:gridCol w:w="1558"/>
        <w:gridCol w:w="568"/>
        <w:gridCol w:w="1417"/>
        <w:gridCol w:w="1418"/>
        <w:gridCol w:w="1415"/>
      </w:tblGrid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4 024 220,00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4 044 651,00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3 892 865,00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00 0 00 00000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 Ащебутакский сельсовет Домбаровского района Оренбургской  области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главы сельсовета и аппарата  управления Ащебутакского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деятельности главы сельсовета и аппарата 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 Ащебутакский сельсовет Домбаровского района Оренбургской  области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главы сельсовета и аппарата  управления Ащебутакского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деятельности главы сельсовета и аппарата 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3 158 851,00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3 007 065,00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998 120,00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993 551,00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841 765,00</w:t>
            </w:r>
          </w:p>
        </w:tc>
      </w:tr>
      <w:tr>
        <w:trPr>
          <w:trHeight w:val="659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муниципальной власти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45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45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45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2 500,00</w:t>
            </w:r>
          </w:p>
        </w:tc>
      </w:tr>
      <w:tr>
        <w:trPr>
          <w:trHeight w:val="45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>
        <w:trPr>
          <w:trHeight w:val="45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>
        <w:trPr>
          <w:trHeight w:val="45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>
        <w:trPr>
          <w:trHeight w:val="45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>
        <w:trPr>
          <w:trHeight w:val="28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 Ащебутакский сельсовет Домбаровского района Оренбургской  области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осуществления переданных полномочий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</w:tr>
      <w:tr>
        <w:trPr>
          <w:trHeight w:val="28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136 700,00</w:t>
            </w:r>
          </w:p>
        </w:tc>
      </w:tr>
      <w:tr>
        <w:trPr>
          <w:trHeight w:val="28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от чрезвычайных ситуаций природного и техногенного характера, пожарная безопасность  в Администрации МО Ащебутакский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«Подготовка населения и организаций к действиям в чрезвычайной ситуации в мирное и военное время»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гражданской обороне и чрезвычайным ситуациям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 противопожарной техники и личного состава ДПД»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566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716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529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716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 Обеспечение пожарной безопасности и защита населения и территории от чрезвычайных ситуаций в Администрации МО Ащебутакский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6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«Обеспечение добровольных народных дружин»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452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558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«Содержание дорожного фонда МО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Основное мероприятие «Содержание автомобильных дорог»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ремонту и содержанию улично-дорожной сети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Финансовое обеспечение  мероприятий по ремонту и содержанию автомобильных дорог за счет областных средств»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Д0010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Д0010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Муниципальная программа «Развитие системы градорегулирования в </w:t>
            </w:r>
            <w:r>
              <w:rPr>
                <w:rFonts w:cs="Times New Roman" w:ascii="Times New Roman" w:hAnsi="Times New Roman"/>
              </w:rPr>
              <w:t>муниципальном образовании Ащебутакский сельсовет Домбаровского  района Оренбургской области»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11 0 01 </w:t>
            </w:r>
            <w:r>
              <w:rPr>
                <w:sz w:val="20"/>
                <w:szCs w:val="20"/>
                <w:lang w:val="en-US"/>
              </w:rPr>
              <w:t>S1510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0 01 S1510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«Содержание жилищно- коммунального хозяйства на территории Администрации МО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 муниципального жилого и нежилого  фонда»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содержанию  муниципального жилого и нежилого фонда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«Содержание жилищно- коммунального хозяйства на территории Администрации МО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объектов водоснабжения»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731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«Благоустройство территории Администрации МО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содержанию уличного освещения»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 мероприятий по прочему благоустройству»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озеленению»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01 0 04 00010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3 951 300,00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3 951 300,00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3 951 300,00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организации библиотечного обслуживания населения, комплектование  и обеспечение сохранности библиотечных фондов библиотек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</w:tr>
      <w:tr>
        <w:trPr>
          <w:trHeight w:val="210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</w:tr>
      <w:tr>
        <w:trPr>
          <w:trHeight w:val="322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</w:tr>
      <w:tr>
        <w:trPr>
          <w:trHeight w:val="37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707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323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>
        <w:trPr>
          <w:trHeight w:val="271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</w:tr>
      <w:tr>
        <w:trPr>
          <w:trHeight w:val="64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2020-2025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</w:tr>
      <w:tr>
        <w:trPr>
          <w:trHeight w:val="64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</w:tr>
      <w:tr>
        <w:trPr>
          <w:trHeight w:val="645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</w:tr>
      <w:tr>
        <w:trPr>
          <w:trHeight w:val="278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</w:tr>
      <w:tr>
        <w:trPr>
          <w:trHeight w:val="347" w:hRule="atLeast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227 886,00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464 318,00</w:t>
            </w:r>
          </w:p>
        </w:tc>
      </w:tr>
      <w:tr>
        <w:trPr/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8 956 722,00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10 658 555,00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9 425 750,00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346" w:right="567" w:header="0" w:top="426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5529" w:leader="none"/>
        </w:tabs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529" w:leader="none"/>
        </w:tabs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Приложение № 6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/>
        <w:t>к  решению  Совета депутатов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</w:t>
      </w:r>
      <w:r>
        <w:rPr/>
        <w:t>Ащебутакский сельсовет</w:t>
      </w:r>
    </w:p>
    <w:p>
      <w:pPr>
        <w:pStyle w:val="Normal"/>
        <w:tabs>
          <w:tab w:val="clear" w:pos="708"/>
          <w:tab w:val="left" w:pos="5387" w:leader="none"/>
        </w:tabs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</w:t>
      </w:r>
      <w:r>
        <w:rPr/>
        <w:t xml:space="preserve">от   </w:t>
      </w:r>
      <w:r>
        <w:rPr/>
        <w:t xml:space="preserve">06 декабря </w:t>
      </w:r>
      <w:r>
        <w:rPr/>
        <w:t xml:space="preserve">2022г № </w:t>
      </w:r>
      <w:r>
        <w:rPr/>
        <w:t>26-2</w:t>
      </w:r>
    </w:p>
    <w:p>
      <w:pPr>
        <w:pStyle w:val="Style2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ИСТОЧНИКИ ВНУТРЕННЕГО ФИНАНСИРОВАНИЯ ДЕФИЦИТА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МЕСТНОГО  БЮДЖЕТА НА 2023 ГОД  И ПЛАНОВЫЙ ПЕРИОД 2024-2025 годов</w:t>
      </w:r>
    </w:p>
    <w:p>
      <w:pPr>
        <w:pStyle w:val="Normal"/>
        <w:jc w:val="right"/>
        <w:rPr/>
      </w:pPr>
      <w:r>
        <w:rPr/>
        <w:t>(рублей)</w:t>
      </w:r>
    </w:p>
    <w:tbl>
      <w:tblPr>
        <w:tblW w:w="15626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4"/>
        <w:gridCol w:w="6380"/>
        <w:gridCol w:w="1843"/>
        <w:gridCol w:w="1984"/>
        <w:gridCol w:w="1735"/>
      </w:tblGrid>
      <w:tr>
        <w:trPr>
          <w:tblHeader w:val="true"/>
          <w:trHeight w:val="922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743" w:hanging="0"/>
              <w:jc w:val="center"/>
              <w:rPr/>
            </w:pPr>
            <w:r>
              <w:rPr/>
              <w:t>Код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2024 год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2025 год</w:t>
            </w:r>
          </w:p>
        </w:tc>
      </w:tr>
      <w:tr>
        <w:trPr>
          <w:trHeight w:val="726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    </w:t>
            </w:r>
            <w:r>
              <w:rPr/>
              <w:t>000 01 00 00 00 00 0000 000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jc w:val="righ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jc w:val="right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jc w:val="right"/>
              <w:rPr/>
            </w:pPr>
            <w:r>
              <w:rPr/>
            </w:r>
          </w:p>
        </w:tc>
      </w:tr>
      <w:tr>
        <w:trPr>
          <w:trHeight w:val="723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000 01 05 00 00 00 0000 000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</w:tr>
      <w:tr>
        <w:trPr>
          <w:trHeight w:val="394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000 01 05 00 00 00 0000 500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- 8 956 722,00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- 10 658 555,00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- 9 425 750,00</w:t>
            </w:r>
          </w:p>
        </w:tc>
      </w:tr>
      <w:tr>
        <w:trPr>
          <w:trHeight w:val="357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000 01 05 02 00 00 0000 500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- 8 956 722,00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- 10 658 555,00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- 9 425 750,00</w:t>
            </w:r>
          </w:p>
        </w:tc>
      </w:tr>
      <w:tr>
        <w:trPr>
          <w:trHeight w:val="317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000 01 05 02 01 00 0000 510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- 8 956 722,00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- 10 658 555,00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- 9 425 750,00</w:t>
            </w:r>
          </w:p>
        </w:tc>
      </w:tr>
      <w:tr>
        <w:trPr>
          <w:trHeight w:val="529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000 01 05 02 01 10 0000 510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- 8 956 722,00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- 10 658 555,00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- 9 425 750,00</w:t>
            </w:r>
          </w:p>
        </w:tc>
      </w:tr>
      <w:tr>
        <w:trPr>
          <w:trHeight w:val="394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000 01 05 00 00 00 0000 600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200" w:after="0"/>
              <w:rPr>
                <w:rFonts w:ascii="Times New Roman" w:hAnsi="Times New Roman"/>
                <w:b w:val="false"/>
                <w:b w:val="false"/>
              </w:rPr>
            </w:pPr>
            <w:r>
              <w:rPr/>
              <w:t>8 956 722,00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200" w:after="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10 658 555,00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200" w:after="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9 425 750,00</w:t>
            </w:r>
          </w:p>
        </w:tc>
      </w:tr>
      <w:tr>
        <w:trPr>
          <w:trHeight w:val="333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000 01 05 02 00 00 0000 600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8 956 722,00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10 658 555,00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9 425 750,00</w:t>
            </w:r>
          </w:p>
        </w:tc>
      </w:tr>
      <w:tr>
        <w:trPr>
          <w:trHeight w:val="317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000 01 05 02 01 00 0000 610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8 956 722,00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10 658 555,00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9 425 750,00</w:t>
            </w:r>
          </w:p>
        </w:tc>
      </w:tr>
      <w:tr>
        <w:trPr>
          <w:trHeight w:val="544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000 01 05 02 01 10 0000 610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8 956 722,00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10 658 555,00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9 425 750,00</w:t>
            </w:r>
          </w:p>
        </w:tc>
      </w:tr>
    </w:tbl>
    <w:p>
      <w:pPr>
        <w:pStyle w:val="Normal"/>
        <w:tabs>
          <w:tab w:val="clear" w:pos="708"/>
          <w:tab w:val="left" w:pos="552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Приложение № 7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к  решению  Совета депутатов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муниципального образования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Ащебутакский сельсовет                                                                               </w:t>
      </w:r>
    </w:p>
    <w:p>
      <w:pPr>
        <w:pStyle w:val="Normal"/>
        <w:tabs>
          <w:tab w:val="clear" w:pos="708"/>
          <w:tab w:val="left" w:pos="5387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от   </w:t>
      </w:r>
      <w:r>
        <w:rPr/>
        <w:t xml:space="preserve">06 декабря </w:t>
      </w:r>
      <w:r>
        <w:rPr/>
        <w:t xml:space="preserve">2022г № </w:t>
      </w:r>
      <w:r>
        <w:rPr/>
        <w:t>26-2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 xml:space="preserve">Распределение бюджетных ассигнований местного бюджета  по целевым статьям (муниципальным программам Ащебутакского          </w:t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>сельсовета и непрограммным направлениям деятельности), разделам, подразделам, группам и подгруппам  видов расходов классификации расходов на 2023 год и плановый период 2024-2025 годов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(рублей)                                                                                  </w:t>
      </w:r>
    </w:p>
    <w:tbl>
      <w:tblPr>
        <w:tblW w:w="16192" w:type="dxa"/>
        <w:jc w:val="left"/>
        <w:tblInd w:w="495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1"/>
        <w:gridCol w:w="7314"/>
        <w:gridCol w:w="1561"/>
        <w:gridCol w:w="424"/>
        <w:gridCol w:w="567"/>
        <w:gridCol w:w="709"/>
        <w:gridCol w:w="1417"/>
        <w:gridCol w:w="1418"/>
        <w:gridCol w:w="1276"/>
        <w:gridCol w:w="1273"/>
      </w:tblGrid>
      <w:tr>
        <w:trPr>
          <w:trHeight w:val="10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231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1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«Благоустройство территории Администрации МО Ащебутакский сельсовет на 2023-2030 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1 408 600,00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содержанию уличного освещения»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содержанию уличного освещения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Финансовое обеспечение мероприятий по прочему  благоустройству»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прочее благоустройство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1 408 600,00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«Финансовое обеспечение мероприятий по озеленению»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озеленение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«Содержание дорожного фонда МО Ащебутакский сельсовет на 2023-2030 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795 818,00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882 067,00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ремонту и содержанию улично-дорожной сети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756 902,00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795 818,00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882 067,00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Финансовое обеспечение  мероприятий по ремонту и содержанию автомобильных дорог за счет областных средств»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02 0 02 </w:t>
            </w:r>
            <w:r>
              <w:rPr>
                <w:sz w:val="20"/>
                <w:szCs w:val="20"/>
                <w:lang w:val="en-US"/>
              </w:rPr>
              <w:t>S04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02 0 02 </w:t>
            </w:r>
            <w:r>
              <w:rPr>
                <w:sz w:val="20"/>
                <w:szCs w:val="20"/>
                <w:lang w:val="en-US"/>
              </w:rPr>
              <w:t>S04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Д0010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Д0010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«Содержание жилищно- коммунального хозяйства на территории Администрации МО Ащебутакский сельсовет на 2023-2030годы»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жилого и нежилого  фонда»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содержанию  муниципального жилого и нежилого фонда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объектов водоснабжения»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 Обеспечение пожарной безопасности и защита населения и территории от чрезвычайных ситуаций в Администрации МО Ащебутакский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сельсовет на 2023-2030 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«Подготовка населения и организаций к действиям в чрезвычайной ситуации в мирное и военное время»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гражданской обороне и чрезвычайным ситуациям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 противопожарной техники и личного состава ДПД»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«Обеспечение добровольных народных дружин»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2023-2030 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 отдельных категорий граждан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2023-2030 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3 951 30</w:t>
            </w:r>
            <w:bookmarkStart w:id="8" w:name="_GoBack"/>
            <w:bookmarkEnd w:id="8"/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   «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2 003 000,00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Финансовое обеспечение организации библиотечного обслуживания населения, комплектование  и обеспечение сохранности библиотечных фондов библиотек поселения»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1 208 400,00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образования Ащебутакский сельсовет на 2023-2030 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95 800,00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на территории поселения физической культуры, школьного спорта, организация проведения официальных  физкультурно-оздоровительных и спортивных  мероприятий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 Ащебутакский сельсовет Домбаровского района Оренбургской  области на 2023-2030 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4 024 220,00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4 044 651,00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3 892 865,00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главы сельсовета и аппарата  управления Ащебутакского сельсовета»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осуществлению деятельности главы сельсовета и аппарата управления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865 700,00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главы сельсовета и аппарата  управления Ащебутакского сельсовета»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3 153 420,00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3 158 851,00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3 007 065,00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осуществлению деятельности главы сельсовета и аппарата управления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3 153 420,00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3 158 851,00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3 007 065,00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2 144 500,00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988 120,00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993 551,00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841 765,00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непрограммые мероприятия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Уплата иных платежей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Резервные фонды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 Ащебутакский сельсовет Домбаровского района Оренбургской  области на 2023-2030 годы»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139 400,00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переданных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полномочий»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обеспечению осуществления переданных полномочий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136 700,00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Муниципальная программа «Развитие системы градорегулирования в </w:t>
            </w:r>
            <w:r>
              <w:rPr>
                <w:rFonts w:cs="Times New Roman" w:ascii="Times New Roman" w:hAnsi="Times New Roman"/>
              </w:rPr>
              <w:t>муниципальном образовании Ащебутакский сельсовет Домбаровского  района Оренбургской области»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11 0 01 00000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227 886,00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464 318,00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8 956 722,00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10 658 555,00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9 425 750,00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346" w:right="567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56dc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56dc7"/>
    <w:pPr>
      <w:keepNext w:val="true"/>
      <w:jc w:val="center"/>
      <w:outlineLvl w:val="0"/>
    </w:pPr>
    <w:rPr>
      <w:b/>
    </w:rPr>
  </w:style>
  <w:style w:type="paragraph" w:styleId="2">
    <w:name w:val="Heading 2"/>
    <w:basedOn w:val="Normal"/>
    <w:next w:val="Normal"/>
    <w:link w:val="20"/>
    <w:qFormat/>
    <w:rsid w:val="00b56dc7"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link w:val="30"/>
    <w:unhideWhenUsed/>
    <w:qFormat/>
    <w:rsid w:val="002b7c33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link w:val="40"/>
    <w:qFormat/>
    <w:rsid w:val="00b56dc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qFormat/>
    <w:rsid w:val="002a5c5d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b7c33"/>
    <w:rPr>
      <w:b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2b7c33"/>
    <w:rPr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2b7c33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2b7c33"/>
    <w:rPr>
      <w:b/>
      <w:bCs/>
      <w:sz w:val="28"/>
      <w:szCs w:val="28"/>
    </w:rPr>
  </w:style>
  <w:style w:type="character" w:styleId="61" w:customStyle="1">
    <w:name w:val="Заголовок 6 Знак"/>
    <w:basedOn w:val="DefaultParagraphFont"/>
    <w:link w:val="6"/>
    <w:qFormat/>
    <w:rsid w:val="002b7c33"/>
    <w:rPr>
      <w:b/>
      <w:bCs/>
      <w:sz w:val="22"/>
      <w:szCs w:val="22"/>
    </w:rPr>
  </w:style>
  <w:style w:type="character" w:styleId="Style9" w:customStyle="1">
    <w:name w:val="Основной текст с отступом Знак"/>
    <w:basedOn w:val="DefaultParagraphFont"/>
    <w:link w:val="a3"/>
    <w:qFormat/>
    <w:rsid w:val="002b7c33"/>
    <w:rPr>
      <w:sz w:val="24"/>
      <w:szCs w:val="24"/>
    </w:rPr>
  </w:style>
  <w:style w:type="character" w:styleId="Style10" w:customStyle="1">
    <w:name w:val="Нижний колонтитул Знак"/>
    <w:basedOn w:val="DefaultParagraphFont"/>
    <w:link w:val="a5"/>
    <w:qFormat/>
    <w:rsid w:val="002b7c33"/>
    <w:rPr>
      <w:sz w:val="24"/>
      <w:szCs w:val="24"/>
    </w:rPr>
  </w:style>
  <w:style w:type="character" w:styleId="Style11" w:customStyle="1">
    <w:name w:val="Основной текст Знак"/>
    <w:basedOn w:val="DefaultParagraphFont"/>
    <w:link w:val="a7"/>
    <w:qFormat/>
    <w:rsid w:val="002b7c33"/>
    <w:rPr>
      <w:sz w:val="28"/>
      <w:szCs w:val="28"/>
    </w:rPr>
  </w:style>
  <w:style w:type="character" w:styleId="Style12" w:customStyle="1">
    <w:name w:val="Текст выноски Знак"/>
    <w:basedOn w:val="DefaultParagraphFont"/>
    <w:link w:val="a9"/>
    <w:semiHidden/>
    <w:qFormat/>
    <w:rsid w:val="002b7c33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d"/>
    <w:qFormat/>
    <w:rsid w:val="002b7c33"/>
    <w:rPr>
      <w:sz w:val="24"/>
      <w:szCs w:val="24"/>
    </w:rPr>
  </w:style>
  <w:style w:type="character" w:styleId="Blk" w:customStyle="1">
    <w:name w:val="blk"/>
    <w:basedOn w:val="DefaultParagraphFont"/>
    <w:qFormat/>
    <w:rsid w:val="002358cd"/>
    <w:rPr/>
  </w:style>
  <w:style w:type="character" w:styleId="Style14">
    <w:name w:val="Интернет-ссылка"/>
    <w:basedOn w:val="DefaultParagraphFont"/>
    <w:uiPriority w:val="99"/>
    <w:unhideWhenUsed/>
    <w:rsid w:val="0009281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b56dc7"/>
    <w:pPr>
      <w:jc w:val="center"/>
    </w:pPr>
    <w:rPr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a4"/>
    <w:rsid w:val="00b56dc7"/>
    <w:pPr>
      <w:spacing w:before="0" w:after="120"/>
      <w:ind w:left="283" w:hanging="0"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6"/>
    <w:rsid w:val="00b56dc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b56dc7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b56dc7"/>
    <w:pPr>
      <w:widowControl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b56dc7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a"/>
    <w:semiHidden/>
    <w:qFormat/>
    <w:rsid w:val="00b56dc7"/>
    <w:pPr/>
    <w:rPr>
      <w:rFonts w:ascii="Tahoma" w:hAnsi="Tahoma" w:cs="Tahoma"/>
      <w:sz w:val="16"/>
      <w:szCs w:val="16"/>
    </w:rPr>
  </w:style>
  <w:style w:type="paragraph" w:styleId="12" w:customStyle="1">
    <w:name w:val="Без интервала1"/>
    <w:qFormat/>
    <w:rsid w:val="007f7d33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3">
    <w:name w:val="Header"/>
    <w:basedOn w:val="Normal"/>
    <w:link w:val="ac"/>
    <w:rsid w:val="002b7c3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Index1">
    <w:name w:val="index 1"/>
    <w:basedOn w:val="Normal"/>
    <w:next w:val="Normal"/>
    <w:autoRedefine/>
    <w:uiPriority w:val="99"/>
    <w:qFormat/>
    <w:rsid w:val="001e0169"/>
    <w:pPr>
      <w:ind w:left="240" w:hanging="240"/>
    </w:pPr>
    <w:rPr/>
  </w:style>
  <w:style w:type="paragraph" w:styleId="ConsPlusTitle" w:customStyle="1">
    <w:name w:val="ConsPlusTitle"/>
    <w:qFormat/>
    <w:rsid w:val="003b0235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794c4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038A-6556-400F-947B-F16ACD56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12206</TotalTime>
  <Application>LibreOffice/6.4.3.2$Windows_x86 LibreOffice_project/747b5d0ebf89f41c860ec2a39efd7cb15b54f2d8</Application>
  <Pages>38</Pages>
  <Words>12665</Words>
  <Characters>72913</Characters>
  <CharactersWithSpaces>90726</CharactersWithSpaces>
  <Paragraphs>3373</Paragraphs>
  <Company>Домбаровский 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2007-12-24T11:59:00Z</dcterms:created>
  <dc:creator>Маша</dc:creator>
  <dc:description/>
  <dc:language>ru-RU</dc:language>
  <cp:lastModifiedBy/>
  <cp:lastPrinted>2022-12-08T11:52:07Z</cp:lastPrinted>
  <dcterms:modified xsi:type="dcterms:W3CDTF">2022-12-08T11:54:32Z</dcterms:modified>
  <cp:revision>275</cp:revision>
  <dc:subject/>
  <dc:title>СОВЕТ ДЕПУТАТОВ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Домбаровский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