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tbl>
      <w:tblPr>
        <w:tblW w:w="9633" w:type="dxa"/>
        <w:jc w:val="left"/>
        <w:tblInd w:w="2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7"/>
        <w:gridCol w:w="4815"/>
      </w:tblGrid>
      <w:tr>
        <w:trPr/>
        <w:tc>
          <w:tcPr>
            <w:tcW w:w="4817" w:type="dxa"/>
            <w:tcBorders/>
            <w:shd w:color="auto" w:fill="auto" w:val="clear"/>
          </w:tcPr>
          <w:p>
            <w:pPr>
              <w:pStyle w:val="Style22"/>
              <w:rPr>
                <w:szCs w:val="28"/>
              </w:rPr>
            </w:pPr>
            <w:r>
              <w:rPr>
                <w:szCs w:val="28"/>
              </w:rPr>
              <w:t>01.04.2022</w:t>
            </w:r>
          </w:p>
        </w:tc>
        <w:tc>
          <w:tcPr>
            <w:tcW w:w="4815" w:type="dxa"/>
            <w:tcBorders/>
            <w:shd w:color="auto" w:fill="auto" w:val="clear"/>
          </w:tcPr>
          <w:p>
            <w:pPr>
              <w:pStyle w:val="Style2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>
              <w:rPr>
                <w:szCs w:val="28"/>
              </w:rPr>
              <w:t>21-п</w:t>
            </w:r>
          </w:p>
        </w:tc>
      </w:tr>
    </w:tbl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Ащебутакский сельсовет Домбаровского района Оренбургской области от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27.03</w:t>
      </w:r>
      <w:r>
        <w:rPr>
          <w:rFonts w:cs="Times New Roman" w:ascii="Times New Roman" w:hAnsi="Times New Roman"/>
          <w:color w:val="000000"/>
          <w:sz w:val="28"/>
          <w:szCs w:val="28"/>
        </w:rPr>
        <w:t>.201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22</w:t>
      </w:r>
      <w:r>
        <w:rPr>
          <w:rFonts w:cs="Times New Roman" w:ascii="Times New Roman" w:hAnsi="Times New Roman"/>
          <w:color w:val="000000"/>
          <w:sz w:val="28"/>
          <w:szCs w:val="28"/>
        </w:rPr>
        <w:t>-п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left="0" w:firstLine="850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left="0"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Внести изменения в постановление администрации МО Ащебутакский сельсовет от 27.03.2018 № 22-п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(далее — Административный регламент).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</w:t>
      </w:r>
      <w:r>
        <w:rPr>
          <w:rFonts w:eastAsia="Times New Roman" w:cs="Times New Roman"/>
          <w:color w:val="00000A"/>
          <w:szCs w:val="28"/>
          <w:lang w:eastAsia="ru-RU" w:bidi="ar-SA"/>
        </w:rPr>
        <w:t xml:space="preserve">Пункт 17.1. Административного регламента </w:t>
      </w:r>
      <w:r>
        <w:rPr/>
        <w:t xml:space="preserve">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ind w:firstLine="709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 xml:space="preserve">Ащебутакский сельсовет                                                                     </w:t>
      </w:r>
      <w:r>
        <w:rPr>
          <w:rFonts w:eastAsia="Times New Roman" w:cs="Times New Roman"/>
          <w:color w:val="00000A"/>
          <w:spacing w:val="-4"/>
          <w:szCs w:val="28"/>
          <w:lang w:eastAsia="ru-RU" w:bidi="ar-SA"/>
        </w:rPr>
        <w:t>Н.В. Конарева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eastAsia="ru-RU" w:bidi="ar-SA"/>
        </w:rPr>
        <w:t>Кибатаева А.М.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eastAsia="ru-RU" w:bidi="ar-SA"/>
        </w:rPr>
        <w:t>26230</w:t>
      </w:r>
      <w:r>
        <w:br w:type="page"/>
      </w:r>
    </w:p>
    <w:p>
      <w:pPr>
        <w:pStyle w:val="Western"/>
        <w:spacing w:before="280"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>администрации 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21-п от 01.04.2022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17.1. Перечень документов, необходимые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1. заявление о принятии на учет в качестве нуждающихся в жилых помещениях, предоставляемых по договорам социального найма по месту жительства, подписанное всеми совершеннолетними членами семьи, в свободной форме либо по форме, приведенной в приложении 1 к настоящему Административному регламенту;</w:t>
      </w:r>
    </w:p>
    <w:p>
      <w:pPr>
        <w:pStyle w:val="Normal"/>
        <w:tabs>
          <w:tab w:val="clear" w:pos="709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заявлению прилагаются: </w:t>
      </w:r>
    </w:p>
    <w:p>
      <w:pPr>
        <w:pStyle w:val="Normal"/>
        <w:tabs>
          <w:tab w:val="clear" w:pos="709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страницы); </w:t>
      </w:r>
    </w:p>
    <w:p>
      <w:pPr>
        <w:pStyle w:val="Normal"/>
        <w:tabs>
          <w:tab w:val="clear" w:pos="709"/>
          <w:tab w:val="left" w:pos="14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2)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- ЕГРП); </w:t>
      </w:r>
    </w:p>
    <w:p>
      <w:pPr>
        <w:pStyle w:val="Normal"/>
        <w:tabs>
          <w:tab w:val="clear" w:pos="709"/>
          <w:tab w:val="left" w:pos="14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3) копии свидетельств о браке (расторжении брака), о рождении (смерти) членов семьи; </w:t>
      </w:r>
    </w:p>
    <w:p>
      <w:pPr>
        <w:pStyle w:val="Normal"/>
        <w:tabs>
          <w:tab w:val="clear" w:pos="709"/>
          <w:tab w:val="left" w:pos="14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4) </w:t>
      </w:r>
      <w:r>
        <w:rPr>
          <w:rFonts w:cs="Times New Roman"/>
          <w:sz w:val="28"/>
          <w:szCs w:val="28"/>
          <w:shd w:fill="FFFFFF" w:val="clear"/>
        </w:rPr>
        <w:t>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</w:p>
    <w:p>
      <w:pPr>
        <w:pStyle w:val="Normal"/>
        <w:tabs>
          <w:tab w:val="clear" w:pos="709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5) при наличии у гражданина права на меры социальной поддержки, установленные федеральным законодательством, копии удостоверений и документов, подтверждающих данное право.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WW8Num2z8" w:customStyle="1">
    <w:name w:val="WW8Num2z8"/>
    <w:qFormat/>
    <w:rsid w:val="00100b01"/>
    <w:rPr/>
  </w:style>
  <w:style w:type="character" w:styleId="WW8Num6z1" w:customStyle="1">
    <w:name w:val="WW8Num6z1"/>
    <w:qFormat/>
    <w:rsid w:val="00f65f76"/>
    <w:rPr/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LibreOffice/6.4.3.2$Windows_x86 LibreOffice_project/747b5d0ebf89f41c860ec2a39efd7cb15b54f2d8</Application>
  <Pages>2</Pages>
  <Words>377</Words>
  <Characters>2904</Characters>
  <CharactersWithSpaces>3383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2022-04-04T14:58:50Z</cp:lastPrinted>
  <dcterms:modified xsi:type="dcterms:W3CDTF">2022-07-01T16:53:49Z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