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04.03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.2025 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10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Об утверждении Положения о наставничестве на муниципальной службе</w:t>
        <w:br/>
        <w:t xml:space="preserve">в администрации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Ащебутакского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сельсовета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Домбаровского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Оренбургской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 марта 2007 года N 25-ФЗ «О муниципальной службе в Российской Федерации», постановлением Правительства Российской Федерации от 7 октября 2019 года N 1296 «Об утверждении Положения о наставничестве на государственной гражданской службе Российской Федерации», Уставом муниципального образования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Ащебутакский сельсовет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Домбаровского района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администрация постановляет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 Утвердить Положение о наставничестве на муниципальной службе в администрации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Ащебутакского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Домбаровского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района, согласно приложению.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Постановление администрации м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униципального образования Ащебутакский сельсовет от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23.12.2014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№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50-п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«Об утверждении Положения о наставничестве на муниципальной службе в администрации МО Ащебутакский сельсовет Домбаровского района Оренбургской области» признать утратившим силу.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3. Контроль за исполнением постановления оставляю за собой.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  Постановление  вступает в силу со дня его подписания и подлежит размещению на официальном сайте администрации  муниципального образования Ащебутакский сельсовет 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Ащебутакский  сельсовет                                                             Н.В. Конаре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Разослано: в дело, в прокуратуру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Ащебутакский сельсовет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Домбаровского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shd w:fill="FFFFFF" w:val="clear"/>
          <w:lang w:eastAsia="ru-RU"/>
        </w:rPr>
        <w:t>  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highlight w:val="white"/>
          <w:shd w:fill="FFFFFF" w:val="clear"/>
          <w:lang w:eastAsia="ru-RU"/>
        </w:rPr>
        <w:t xml:space="preserve">Положение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highlight w:val="white"/>
          <w:shd w:fill="FFFFFF" w:val="clear"/>
          <w:lang w:eastAsia="ru-RU"/>
        </w:rPr>
        <w:t xml:space="preserve">о наставничестве на муниципальной службе в администрации </w:t>
      </w:r>
      <w:r>
        <w:rPr>
          <w:rFonts w:eastAsia="Times New Roman" w:cs="Times New Roman" w:ascii="Times New Roman" w:hAnsi="Times New Roman"/>
          <w:bCs/>
          <w:color w:val="000000"/>
          <w:spacing w:val="-4"/>
          <w:kern w:val="0"/>
          <w:sz w:val="28"/>
          <w:szCs w:val="28"/>
          <w:highlight w:val="white"/>
          <w:shd w:fill="FFFFFF" w:val="clear"/>
          <w:lang w:val="ru-RU" w:eastAsia="ru-RU" w:bidi="ar-SA"/>
        </w:rPr>
        <w:t>Ащебутакского</w:t>
      </w: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highlight w:val="white"/>
          <w:shd w:fill="FFFFFF" w:val="clear"/>
          <w:lang w:eastAsia="ru-RU"/>
        </w:rPr>
        <w:t xml:space="preserve"> сельсовета </w:t>
      </w:r>
      <w:r>
        <w:rPr>
          <w:rFonts w:eastAsia="Times New Roman" w:cs="Times New Roman" w:ascii="Times New Roman" w:hAnsi="Times New Roman"/>
          <w:bCs/>
          <w:color w:val="000000"/>
          <w:spacing w:val="-4"/>
          <w:kern w:val="0"/>
          <w:sz w:val="28"/>
          <w:szCs w:val="28"/>
          <w:highlight w:val="white"/>
          <w:shd w:fill="FFFFFF" w:val="clear"/>
          <w:lang w:val="ru-RU" w:eastAsia="ru-RU" w:bidi="ar-SA"/>
        </w:rPr>
        <w:t>Домбаровского</w:t>
      </w: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highlight w:val="white"/>
          <w:shd w:fill="FFFFFF" w:val="clear"/>
          <w:lang w:eastAsia="ru-RU"/>
        </w:rPr>
        <w:t xml:space="preserve"> района Оренбургской области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highlight w:val="white"/>
          <w:shd w:fill="FFFFFF" w:val="clear"/>
          <w:lang w:eastAsia="ru-RU"/>
        </w:rPr>
        <w:t>(далее - Положение)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val="en-US" w:eastAsia="ru-RU"/>
        </w:rPr>
        <w:t>I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. Общие положения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hd w:fill="FFFFFF" w:val="clear"/>
        </w:rPr>
        <w:t> </w:t>
      </w:r>
      <w:r>
        <w:rPr>
          <w:rFonts w:cs="Arial"/>
          <w:sz w:val="28"/>
          <w:szCs w:val="28"/>
          <w:shd w:fill="FFFFFF" w:val="clear"/>
        </w:rPr>
        <w:t xml:space="preserve">1. Настоящее Положение определяет цели, задачи и порядок осуществления наставничества на муниципальной службе в администрации </w:t>
      </w:r>
      <w:r>
        <w:rPr>
          <w:rFonts w:eastAsia="Times New Roman" w:cs="Arial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Ащебутакского </w:t>
      </w:r>
      <w:r>
        <w:rPr>
          <w:rFonts w:cs="Arial"/>
          <w:sz w:val="28"/>
          <w:szCs w:val="28"/>
          <w:shd w:fill="FFFFFF" w:val="clear"/>
        </w:rPr>
        <w:t xml:space="preserve">сельсовета </w:t>
      </w:r>
      <w:r>
        <w:rPr>
          <w:rFonts w:eastAsia="Times New Roman" w:cs="Arial"/>
          <w:color w:val="000000"/>
          <w:kern w:val="0"/>
          <w:sz w:val="28"/>
          <w:szCs w:val="28"/>
          <w:shd w:fill="FFFFFF" w:val="clear"/>
          <w:lang w:val="ru-RU" w:eastAsia="ru-RU" w:bidi="ar-SA"/>
        </w:rPr>
        <w:t>Домбаровского</w:t>
      </w:r>
      <w:r>
        <w:rPr>
          <w:rFonts w:cs="Arial"/>
          <w:sz w:val="28"/>
          <w:szCs w:val="28"/>
          <w:shd w:fill="FFFFFF" w:val="clear"/>
        </w:rPr>
        <w:t xml:space="preserve"> района Оренбургской области и условия стимулирования муниципальных служащих администрации Ащебутакского сельсовета Домбаровского района Оренбургской области, осуществляющих наставничество (далее - наставники), с учетом оценки результативности их деятельности.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2. Наставничество на муниципальной службе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 </w:t>
      </w:r>
      <w:r>
        <w:rPr>
          <w:rFonts w:cs="Arial"/>
          <w:sz w:val="28"/>
          <w:szCs w:val="28"/>
          <w:shd w:fill="FFFFFF" w:val="clear"/>
        </w:rPr>
        <w:t>3. Задачами наставничества являются: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повышение информированности муниципального служащего, в отношении которого осуществляется наставничество, о направлениях и целях деятельности муниципального органа,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Ащебутакского сельсовета Домбаровского района Оренбургской области;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4. Наставничество осуществляется по решению представителя нанимателя (работодателя).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5. Представитель нанимателя (работодатель) создает условия для осуществления наставничества.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6. Организацию наставничества в администрации Ащебутакского сельсовета Домбаровского района Оренбургской области осуществляет специалист, ответственный за кадровую работу (далее - кадровая служба).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7. Наставничество осуществляется в отношении муниципального служащего, 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администрацию Ащебутакского сельсовета Домбаровского района Оренбургской области.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8. Предложение об осуществлении наставничества направляется представителю нанимателя (работодателя) специалистом администрации сельсовета, который предлагает осуществлять наставничество, должности муниципальной службы (далее - непосредственный руководитель) по форме согласно приложению 1. Данное предложение содержит сведения о сроке наставничества и согласии муниципального служащего, назначаемого наставником.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9. Глава муниципального образования определяет муниципального служащего, который осуществляет наставничество, 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10. Назначение муниципального служащего в качестве наставника производится распоряжением главы муниципального образования не позднее десяти рабочих дней со дня назначения муниципального служащего, в отношении которого планируется осуществлять наставничество, на должность муниципальной службы.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11. Наставничество устанавливается на период испытания при поступлении на муниципальную службу, а если испытание при поступлении на муниципальную службу не устанавливалось, период осуществления наставничества не должен превышать трех месяцев.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12.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представителю нанимателя (работодателю) для принятия решения о назначении другого наставника. Срок наставничества при этом не изменяется.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13.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в том же или в другом органе местного самоуправления или его увольнения с муниципальной службы.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14.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15.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16. Наставник одновременно может осуществлять наставничество в отношении не более чем 2 муниципальных служащих.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17.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 </w:t>
      </w:r>
      <w:r>
        <w:rPr>
          <w:rFonts w:cs="Arial"/>
          <w:sz w:val="28"/>
          <w:szCs w:val="28"/>
          <w:shd w:fill="FFFFFF" w:val="clear"/>
        </w:rPr>
        <w:t>18. В функции наставника входят: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содействие в ознакомлении муниципального служащего с условиями прохождения муниципальной службы;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представление муниципальному служащему рекомендаций по вопросам, связанным с исполнением его должностных обязанностей;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оказание муниципальному служащему консультативно-методической помощи при его обращении за профессиональным советом.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19. Наставник: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принимает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дает муниципальному служащему рекомендации, способствующие выработке практических умений по исполнению должностных обязанностей;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разрабатывает индивидуальный план мероприятий по наставничеству;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контролирует своевременность исполнения муниципальным служащим должностных обязанностей.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20. Наставнику запрещается требовать от муниципального служащего, в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муниципального служащего.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21. В обязанности муниципального служащего, в отношении которого осуществляется наставничество, входят: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самостоятельное выполнение заданий непосредственного руководителя с учетом рекомендаций наставника;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усвоение опыта, переданного наставником, обучение практическому решению поставленных задач;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учет рекомендаций наставника, выполнение индивидуального плана мероприятий по наставничеству (при его наличии).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22. Муниципальный служащий, в отношении которого осуществляется наставничество, имеет право: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принимать участие в обсуждении вопросов, связанных с наставничеством, с непосредственным руководителем и наставником;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представлять непосредственному руководителю обоснованное ходатайство о замене наставника.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23. Наставник представляет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не позднее 2 рабочих дней со дня завершения срока наставничества.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24.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25.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• </w:t>
      </w:r>
      <w:r>
        <w:rPr>
          <w:rFonts w:cs="Arial"/>
          <w:sz w:val="28"/>
          <w:szCs w:val="28"/>
          <w:shd w:fill="FFFFFF" w:val="clear"/>
        </w:rPr>
        <w:t>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26.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Документы по организации наставничества после его окончания хранятся в соответствующей кадровой службе.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27. Результативность деятельности муниципального служащего в качестве наставника по решению представителя нанимателя (работодателя) учитывается при поощрении его в соответствии с Положением о материальном и моральном поощрении работников администрации Ащебутакского сельсовета Домбаровского района Оренбургской области.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28. Деятельность муниципального служащего в качестве наставника учитывается при решении вопросов, связанных с поощрением или награждением муниципального служащего за успешное и добросовестное исполнение муниципальным служащим своих должностных обязанностей, продолжительную и безупречную службу, выполнении заданий особой важности и сложности в соответствии со статьей 14 Закона Оренбургской области от 10 октября 2007 года N 1611/339-IV-03 «О муниципальной службе в Оренбургской области».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Приложение 1</w:t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к Положению о наставничестве на муниципальной службе в администрации Ащебутакского сельсовета Домбаровского района Оренбургской области</w:t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Представителю нанимателя (работодателю)</w:t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(Ф.И.О.)</w:t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ab/>
        <w:t>Предлагаю установить в отношении (Ф.И.О., должность муниципального служащего, в отношении которого планируется осуществлять наставничество) (Ф.И.О., должность наставника)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Согласие (Ф.И.О. наставника) исполнять функции наставника имеется.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Должность непосредственного руководителя </w:t>
        <w:tab/>
        <w:t xml:space="preserve"> </w:t>
        <w:tab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(подпись)                            (Ф.И.О.)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(дата)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Отметка о согласии наставника _________  _______________ ___________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                                                      </w:t>
      </w:r>
      <w:r>
        <w:rPr>
          <w:rFonts w:cs="Arial"/>
          <w:sz w:val="28"/>
          <w:szCs w:val="28"/>
          <w:shd w:fill="FFFFFF" w:val="clear"/>
        </w:rPr>
        <w:t>(Подпись)                      (ФИО)           (Дата)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Приложение 2</w:t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к Положению о наставничестве на</w:t>
        <w:br/>
        <w:t>муниципальной службе в администрации</w:t>
        <w:br/>
        <w:t xml:space="preserve">Ащебутакского сельсовета Домбаровского района </w:t>
      </w:r>
    </w:p>
    <w:p>
      <w:pPr>
        <w:pStyle w:val="NoSpacing"/>
        <w:spacing w:before="280" w:after="280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Оренбургской области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Отзыв о результатах наставничества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    </w:t>
      </w:r>
      <w:r>
        <w:rPr>
          <w:rFonts w:cs="Arial"/>
          <w:sz w:val="28"/>
          <w:szCs w:val="28"/>
          <w:shd w:fill="FFFFFF" w:val="clear"/>
        </w:rPr>
        <w:t>1. Фамилия, имя, отчество (при наличии) и замещаемая должность наставника: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    </w:t>
      </w:r>
      <w:r>
        <w:rPr>
          <w:rFonts w:cs="Arial"/>
          <w:sz w:val="28"/>
          <w:szCs w:val="28"/>
          <w:shd w:fill="FFFFFF" w:val="clear"/>
        </w:rPr>
        <w:t>2. Фамилия, имя, отчество (при наличии) и замещаемая должность муниципального служащего (далее - муниципальный служащий), в отношении которого осуществлялось наставничество:</w:t>
        <w:tab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    </w:t>
      </w:r>
      <w:r>
        <w:rPr>
          <w:rFonts w:cs="Arial"/>
          <w:sz w:val="28"/>
          <w:szCs w:val="28"/>
          <w:shd w:fill="FFFFFF" w:val="clear"/>
        </w:rPr>
        <w:t>3. Период наставничества: с</w:t>
        <w:tab/>
        <w:t>20</w:t>
        <w:tab/>
        <w:t>г. по</w:t>
        <w:tab/>
        <w:t>20</w:t>
        <w:tab/>
        <w:t>г.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    </w:t>
      </w:r>
      <w:r>
        <w:rPr>
          <w:rFonts w:cs="Arial"/>
          <w:sz w:val="28"/>
          <w:szCs w:val="28"/>
          <w:shd w:fill="FFFFFF" w:val="clear"/>
        </w:rPr>
        <w:t>4. Информация о результатах наставничества: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а)</w:t>
        <w:tab/>
        <w:t>муниципальный служащий изучил следующие основные вопросы профессиональной служебной деятельности: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б)</w:t>
        <w:tab/>
        <w:t>муниципальный служащий выполнил по рекомендациям наставника следующие основные задания: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в)</w:t>
        <w:tab/>
        <w:t>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г)</w:t>
        <w:tab/>
        <w:t>муниципальному служащему следует дополнительно изучить следующие вопросы: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5. Определение профессионального потенциала муниципального служащего и рекомендации по его профессиональному развитию: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6. 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Отметка об ознакомлении Наставник непосредственного</w:t>
        <w:tab/>
        <w:t>руководителя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муниципального служащего, в отношении</w:t>
        <w:tab/>
        <w:t>которого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осуществлялось наставничество, с выводами наставника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(должность)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ab/>
        <w:t>/</w:t>
        <w:tab/>
        <w:t>/</w:t>
        <w:tab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(подпись) (расшифровка подписи)</w:t>
        <w:tab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(подпись) (расшифровка подписи)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>«</w:t>
        <w:tab/>
        <w:t>»</w:t>
        <w:tab/>
        <w:t>20 г. «</w:t>
        <w:tab/>
        <w:t>»</w:t>
        <w:tab/>
        <w:t>20 г.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  <w:shd w:fill="FFFFFF" w:val="clear"/>
        </w:rPr>
        <w:t xml:space="preserve"> 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6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23eb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6823eb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semiHidden/>
    <w:qFormat/>
    <w:rsid w:val="00f02706"/>
    <w:rPr/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f02706"/>
    <w:rPr/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cb5a2a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823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290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712c8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semiHidden/>
    <w:unhideWhenUsed/>
    <w:rsid w:val="00f027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c"/>
    <w:uiPriority w:val="99"/>
    <w:semiHidden/>
    <w:unhideWhenUsed/>
    <w:rsid w:val="00f027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cb5a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e41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Application>LibreOffice/6.4.3.2$Windows_x86 LibreOffice_project/747b5d0ebf89f41c860ec2a39efd7cb15b54f2d8</Application>
  <Pages>8</Pages>
  <Words>1566</Words>
  <Characters>12805</Characters>
  <CharactersWithSpaces>14600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2022-05-23T07:24:00Z</dcterms:created>
  <dc:creator>adm</dc:creator>
  <dc:description/>
  <dc:language>ru-RU</dc:language>
  <cp:lastModifiedBy/>
  <cp:lastPrinted>2025-03-16T14:15:20Z</cp:lastPrinted>
  <dcterms:modified xsi:type="dcterms:W3CDTF">2025-03-16T14:16:41Z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