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МУНИЦИПАЛЬНОГО ОБРАЗОВАНИЯ</w:t>
      </w:r>
    </w:p>
    <w:p>
      <w:pPr>
        <w:pStyle w:val="Style1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АЩЕБУТАКСКИЙ СЕЛЬСОВЕТ ДОМБАРОВСКОГО РАЙОНА </w:t>
      </w:r>
    </w:p>
    <w:p>
      <w:pPr>
        <w:pStyle w:val="Style1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ОРЕНБУРГСКОЙ ОБЛАСТИ</w:t>
      </w:r>
    </w:p>
    <w:p>
      <w:pPr>
        <w:pStyle w:val="Style1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>
      <w:pPr>
        <w:pStyle w:val="Style19"/>
        <w:rPr/>
      </w:pP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26.02.2021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№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07</w:t>
      </w:r>
      <w:r>
        <w:rPr>
          <w:color w:val="000000"/>
          <w:sz w:val="28"/>
          <w:szCs w:val="28"/>
        </w:rPr>
        <w:t xml:space="preserve"> -п</w:t>
      </w:r>
    </w:p>
    <w:p>
      <w:pPr>
        <w:pStyle w:val="Style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3"/>
        <w:pBdr/>
        <w:shd w:val="clear" w:color="auto" w:fill="auto"/>
        <w:bidi w:val="0"/>
        <w:spacing w:lineRule="exact" w:line="324" w:before="0" w:after="0"/>
        <w:ind w:right="20" w:hanging="0"/>
        <w:rPr/>
      </w:pPr>
      <w:r>
        <w:rPr/>
        <w:t xml:space="preserve">Об утверждении методики оценки эффективности использования имущества, находящегося в </w:t>
      </w:r>
      <w:r>
        <w:rPr>
          <w:color w:val="000000"/>
          <w:sz w:val="28"/>
          <w:szCs w:val="28"/>
        </w:rPr>
        <w:t xml:space="preserve">собственности </w:t>
      </w:r>
      <w:r>
        <w:rPr>
          <w:color w:val="000000"/>
          <w:sz w:val="28"/>
          <w:szCs w:val="28"/>
        </w:rPr>
        <w:t>муниципального образования ащебутакский сельсовет домбаровского района оренбургской области в целях реализации полномочий по оказанию имущественной поддержки</w:t>
        <w:br/>
        <w:t>самозанятым гра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жд</w:t>
      </w:r>
      <w:r>
        <w:rPr>
          <w:color w:val="000000"/>
          <w:sz w:val="28"/>
          <w:szCs w:val="28"/>
        </w:rPr>
        <w:t>анам, субъектам малого и среднего</w:t>
        <w:br/>
        <w:t>предпринимательства</w:t>
      </w:r>
    </w:p>
    <w:p>
      <w:pPr>
        <w:pStyle w:val="3"/>
        <w:pBdr/>
        <w:shd w:val="clear" w:color="auto" w:fill="auto"/>
        <w:bidi w:val="0"/>
        <w:spacing w:lineRule="exact" w:line="324" w:before="0" w:after="0"/>
        <w:ind w:right="20" w:hanging="0"/>
        <w:jc w:val="center"/>
        <w:rPr>
          <w:color w:val="000000"/>
          <w:sz w:val="28"/>
          <w:szCs w:val="28"/>
        </w:rPr>
      </w:pPr>
      <w:r>
        <w:rPr/>
      </w:r>
    </w:p>
    <w:p>
      <w:pPr>
        <w:pStyle w:val="3"/>
        <w:pBdr/>
        <w:shd w:val="clear" w:color="auto" w:fill="auto"/>
        <w:bidi w:val="0"/>
        <w:spacing w:lineRule="exact" w:line="324" w:before="0" w:after="0"/>
        <w:ind w:right="20" w:hanging="0"/>
        <w:jc w:val="center"/>
        <w:rPr>
          <w:color w:val="000000"/>
          <w:sz w:val="28"/>
          <w:szCs w:val="28"/>
        </w:rPr>
      </w:pPr>
      <w:r>
        <w:rPr/>
      </w:r>
    </w:p>
    <w:p>
      <w:pPr>
        <w:pStyle w:val="24"/>
        <w:pBdr/>
        <w:shd w:val="clear" w:color="auto" w:fill="auto"/>
        <w:bidi w:val="0"/>
        <w:spacing w:lineRule="exact" w:line="324" w:before="0" w:after="0"/>
        <w:ind w:left="0" w:right="0" w:firstLine="709"/>
        <w:jc w:val="both"/>
        <w:rPr/>
      </w:pPr>
      <w:r>
        <w:rPr>
          <w:i w:val="false"/>
          <w:iCs w:val="false"/>
        </w:rPr>
        <w:t xml:space="preserve">В целях оценки эффективности использования имущества, находящегося в </w:t>
      </w:r>
      <w:r>
        <w:rPr>
          <w:rStyle w:val="21"/>
          <w:i w:val="false"/>
          <w:iCs w:val="false"/>
        </w:rPr>
        <w:t>муниципальной</w:t>
      </w:r>
      <w:r>
        <w:rPr>
          <w:i w:val="false"/>
          <w:iCs w:val="false"/>
        </w:rPr>
        <w:t xml:space="preserve"> собственности,</w:t>
      </w:r>
      <w:r>
        <w:rPr>
          <w:rStyle w:val="41"/>
          <w:i w:val="false"/>
          <w:iCs w:val="false"/>
        </w:rPr>
        <w:t xml:space="preserve"> </w:t>
      </w:r>
      <w:r>
        <w:rPr>
          <w:i w:val="false"/>
          <w:iCs w:val="false"/>
        </w:rPr>
        <w:t>муниципальными</w:t>
      </w:r>
      <w:r>
        <w:rPr>
          <w:rStyle w:val="21"/>
          <w:i w:val="false"/>
          <w:iCs w:val="false"/>
        </w:rPr>
        <w:t>,</w:t>
      </w:r>
      <w:r>
        <w:rPr>
          <w:i w:val="false"/>
          <w:iCs w:val="false"/>
        </w:rPr>
        <w:t xml:space="preserve"> при реализации полномочий по оказанию имущественной поддержки самозанятым гражданам,</w:t>
        <w:tab/>
        <w:t>субъектам малого и среднего предпринимательства:</w:t>
      </w:r>
    </w:p>
    <w:p>
      <w:pPr>
        <w:pStyle w:val="24"/>
        <w:numPr>
          <w:ilvl w:val="0"/>
          <w:numId w:val="1"/>
        </w:numPr>
        <w:pBdr/>
        <w:shd w:val="clear" w:color="auto" w:fill="auto"/>
        <w:tabs>
          <w:tab w:val="clear" w:pos="709"/>
          <w:tab w:val="left" w:pos="958" w:leader="none"/>
        </w:tabs>
        <w:bidi w:val="0"/>
        <w:spacing w:lineRule="exact" w:line="320" w:before="0" w:after="0"/>
        <w:ind w:left="0" w:right="0" w:firstLine="709"/>
        <w:jc w:val="both"/>
        <w:rPr/>
      </w:pPr>
      <w:r>
        <w:rPr>
          <w:i w:val="false"/>
          <w:iCs w:val="false"/>
        </w:rPr>
        <w:t xml:space="preserve">Утвердить Методику оценки эффективности использования имущества, находящегося в собственности </w:t>
      </w:r>
      <w:r>
        <w:rPr>
          <w:rFonts w:eastAsia="Times New Roman" w:cs="Times New Roman"/>
          <w:i w:val="false"/>
          <w:iCs w:val="false"/>
          <w:sz w:val="28"/>
          <w:szCs w:val="28"/>
        </w:rPr>
        <w:t>муниципального образования Ащебутакский сельсовет Домбаровского района Оренбургской области</w:t>
      </w:r>
      <w:r>
        <w:rPr>
          <w:i w:val="false"/>
          <w:iCs w:val="false"/>
        </w:rPr>
        <w:t>,</w:t>
        <w:br/>
        <w:t>учреждениями, в целях реализации полномочий по оказанию имущественной</w:t>
        <w:br/>
        <w:t>поддержки самозанятым гражданам, субъектам малого и среднего предпринимательства.</w:t>
      </w:r>
    </w:p>
    <w:p>
      <w:pPr>
        <w:pStyle w:val="24"/>
        <w:pBdr/>
        <w:shd w:val="clear" w:color="auto" w:fill="auto"/>
        <w:bidi w:val="0"/>
        <w:spacing w:lineRule="exact" w:line="320" w:before="0" w:after="0"/>
        <w:ind w:left="0" w:right="0" w:firstLine="709"/>
        <w:jc w:val="both"/>
        <w:rPr/>
      </w:pPr>
      <w:r>
        <w:rPr>
          <w:rStyle w:val="21"/>
          <w:i w:val="false"/>
          <w:iCs w:val="false"/>
        </w:rPr>
        <w:t>2. Администрации муниципального образования Ащебутакский сельсовет Домбаровского района Оренбургской области</w:t>
      </w:r>
      <w:r>
        <w:rPr>
          <w:i w:val="false"/>
          <w:iCs w:val="false"/>
        </w:rPr>
        <w:t xml:space="preserve"> формировать на</w:t>
        <w:br/>
        <w:t>каждый трехлетний период, начиная с 2021 года, график проведения оценки</w:t>
        <w:br/>
        <w:t xml:space="preserve">эффективности использования имущества, находящегося в собственности </w:t>
      </w:r>
      <w:r>
        <w:rPr>
          <w:i w:val="false"/>
          <w:iCs w:val="false"/>
        </w:rPr>
        <w:t>муниципального образования Ащебутакский сельсовет Домбаровского района Оренбургской области.</w:t>
      </w:r>
    </w:p>
    <w:p>
      <w:pPr>
        <w:pStyle w:val="24"/>
        <w:pBdr/>
        <w:shd w:val="clear" w:color="auto" w:fill="auto"/>
        <w:bidi w:val="0"/>
        <w:spacing w:lineRule="exact" w:line="320" w:before="0" w:after="0"/>
        <w:ind w:left="0" w:right="0" w:firstLine="709"/>
        <w:jc w:val="both"/>
        <w:rPr>
          <w:color w:val="000000"/>
          <w:sz w:val="28"/>
          <w:szCs w:val="28"/>
        </w:rPr>
      </w:pPr>
      <w:r>
        <w:rPr>
          <w:i w:val="false"/>
          <w:iCs w:val="false"/>
        </w:rPr>
      </w:r>
    </w:p>
    <w:p>
      <w:pPr>
        <w:pStyle w:val="24"/>
        <w:pBdr/>
        <w:shd w:val="clear" w:color="auto" w:fill="auto"/>
        <w:bidi w:val="0"/>
        <w:spacing w:lineRule="exact" w:line="320" w:before="0" w:after="0"/>
        <w:ind w:right="20" w:hanging="0"/>
        <w:jc w:val="left"/>
        <w:rPr>
          <w:color w:val="000000"/>
          <w:sz w:val="28"/>
          <w:szCs w:val="28"/>
        </w:rPr>
      </w:pPr>
      <w:r>
        <w:rPr/>
      </w:r>
    </w:p>
    <w:p>
      <w:pPr>
        <w:pStyle w:val="24"/>
        <w:pBdr/>
        <w:shd w:val="clear" w:color="auto" w:fill="auto"/>
        <w:bidi w:val="0"/>
        <w:spacing w:lineRule="exact" w:line="320" w:before="0" w:after="0"/>
        <w:ind w:right="20" w:hanging="0"/>
        <w:jc w:val="left"/>
        <w:rPr>
          <w:color w:val="000000"/>
          <w:sz w:val="28"/>
          <w:szCs w:val="28"/>
        </w:rPr>
      </w:pPr>
      <w:r>
        <w:rPr/>
      </w:r>
    </w:p>
    <w:p>
      <w:pPr>
        <w:pStyle w:val="24"/>
        <w:pBdr/>
        <w:shd w:val="clear" w:color="auto" w:fill="auto"/>
        <w:bidi w:val="0"/>
        <w:spacing w:lineRule="exact" w:line="320" w:before="0" w:after="0"/>
        <w:ind w:right="20" w:hanging="0"/>
        <w:jc w:val="both"/>
        <w:rPr/>
      </w:pPr>
      <w:r>
        <w:rPr>
          <w:color w:val="000000"/>
          <w:sz w:val="28"/>
          <w:szCs w:val="28"/>
        </w:rPr>
        <w:t>Временно исполняющий обязанности</w:t>
      </w:r>
    </w:p>
    <w:p>
      <w:pPr>
        <w:pStyle w:val="24"/>
        <w:pBdr/>
        <w:shd w:val="clear" w:color="auto" w:fill="auto"/>
        <w:bidi w:val="0"/>
        <w:spacing w:lineRule="exact" w:line="320" w:before="0" w:after="0"/>
        <w:ind w:right="20" w:hanging="0"/>
        <w:jc w:val="both"/>
        <w:rPr/>
      </w:pPr>
      <w:r>
        <w:rPr>
          <w:color w:val="000000"/>
          <w:sz w:val="28"/>
          <w:szCs w:val="28"/>
        </w:rPr>
        <w:t>Главы муниципального образования</w:t>
      </w:r>
    </w:p>
    <w:p>
      <w:pPr>
        <w:pStyle w:val="24"/>
        <w:pBdr/>
        <w:shd w:val="clear" w:color="auto" w:fill="auto"/>
        <w:bidi w:val="0"/>
        <w:spacing w:lineRule="exact" w:line="320" w:before="0" w:after="0"/>
        <w:ind w:right="20" w:hanging="0"/>
        <w:jc w:val="both"/>
        <w:rPr/>
      </w:pPr>
      <w:r>
        <w:rPr>
          <w:color w:val="000000"/>
          <w:sz w:val="28"/>
          <w:szCs w:val="28"/>
        </w:rPr>
        <w:t>Ащебутакский сельсовет                                                              А.М.  Кибатаева</w:t>
      </w:r>
      <w:r>
        <w:br w:type="page"/>
      </w:r>
    </w:p>
    <w:p>
      <w:pPr>
        <w:pStyle w:val="25"/>
        <w:pBdr/>
        <w:shd w:val="clear" w:color="auto" w:fill="auto"/>
        <w:bidi w:val="0"/>
        <w:spacing w:lineRule="exact" w:line="324" w:before="0" w:after="0"/>
        <w:ind w:left="20" w:hanging="0"/>
        <w:jc w:val="center"/>
        <w:rPr/>
      </w:pPr>
      <w:bookmarkStart w:id="0" w:name="bookmark311"/>
      <w:r>
        <w:rPr/>
        <w:t>МЕТОДИКА</w:t>
      </w:r>
      <w:bookmarkEnd w:id="0"/>
    </w:p>
    <w:p>
      <w:pPr>
        <w:pStyle w:val="3"/>
        <w:pBdr/>
        <w:shd w:val="clear" w:color="auto" w:fill="auto"/>
        <w:bidi w:val="0"/>
        <w:spacing w:lineRule="exact" w:line="324" w:before="0" w:after="0"/>
        <w:ind w:left="20" w:hanging="0"/>
        <w:rPr/>
      </w:pPr>
      <w:r>
        <w:rPr/>
        <w:t>оценки эффективности использования</w:t>
        <w:br/>
        <w:t xml:space="preserve">имущества, находящегося в собственности </w:t>
      </w:r>
      <w:r>
        <w:rPr/>
        <w:t xml:space="preserve">муниципального образования Ащебутакский сельсовет Домбаровского района Оренбургской области </w:t>
      </w:r>
      <w:r>
        <w:rPr>
          <w:rStyle w:val="42"/>
          <w:b/>
          <w:i/>
          <w:iCs/>
        </w:rPr>
        <w:t>,</w:t>
      </w:r>
      <w:r>
        <w:rPr>
          <w:rStyle w:val="43"/>
          <w:b/>
        </w:rPr>
        <w:t xml:space="preserve"> в том </w:t>
      </w:r>
      <w:r>
        <w:rPr/>
        <w:t>числе закрепленного за предприятиями, учреждениями,</w:t>
        <w:br/>
        <w:t>в целях реализации полномочий по оказанию имущественной поддержки</w:t>
        <w:br/>
        <w:t>самозанятым гражданам, субъектам малого и среднего</w:t>
        <w:br/>
        <w:t>предпринимательства</w:t>
      </w:r>
    </w:p>
    <w:p>
      <w:pPr>
        <w:pStyle w:val="25"/>
        <w:pBdr/>
        <w:shd w:val="clear" w:color="auto" w:fill="auto"/>
        <w:bidi w:val="0"/>
        <w:spacing w:lineRule="exact" w:line="280" w:before="0" w:after="299"/>
        <w:ind w:left="20" w:hanging="0"/>
        <w:jc w:val="center"/>
        <w:rPr/>
      </w:pPr>
      <w:bookmarkStart w:id="1" w:name="bookmark411"/>
      <w:r>
        <w:rPr/>
        <w:t>Раздел I. Общие положения</w:t>
      </w:r>
      <w:bookmarkEnd w:id="1"/>
    </w:p>
    <w:p>
      <w:pPr>
        <w:pStyle w:val="24"/>
        <w:pBdr/>
        <w:shd w:val="clear" w:color="auto" w:fill="auto"/>
        <w:bidi w:val="0"/>
        <w:spacing w:lineRule="exact" w:line="324" w:before="0" w:after="0"/>
        <w:ind w:firstLine="900"/>
        <w:rPr/>
      </w:pPr>
      <w:r>
        <w:rPr/>
        <w:t>1. Настоящая Методика определяет порядок осуществления оценки</w:t>
        <w:br/>
        <w:t xml:space="preserve">эффективности использования имущества, находящегося в собственности </w:t>
      </w:r>
      <w:r>
        <w:rPr>
          <w:rFonts w:eastAsia="Times New Roman" w:cs="Times New Roman"/>
          <w:sz w:val="28"/>
          <w:szCs w:val="28"/>
        </w:rPr>
        <w:t xml:space="preserve">муниципального образования Ащебутакский сельсовет Домбаровского района Оренбургской области </w:t>
      </w:r>
      <w:r>
        <w:rPr/>
        <w:t>,</w:t>
      </w:r>
      <w:r>
        <w:rPr>
          <w:rStyle w:val="41"/>
        </w:rPr>
        <w:t xml:space="preserve"> в том числе </w:t>
      </w:r>
      <w:r>
        <w:rPr/>
        <w:t>закрепленного за предприятиями, учреждениями (далее - имущество) в целях реализации полномочий по оказанию имущественной поддержки самозанятым</w:t>
        <w:br/>
        <w:t>гражданам, субъектам малого и среднего предпринимательства (далее - МСП) в отношении:</w:t>
      </w:r>
    </w:p>
    <w:p>
      <w:pPr>
        <w:pStyle w:val="24"/>
        <w:numPr>
          <w:ilvl w:val="0"/>
          <w:numId w:val="3"/>
        </w:numPr>
        <w:pBdr/>
        <w:shd w:val="clear" w:color="auto" w:fill="auto"/>
        <w:tabs>
          <w:tab w:val="clear" w:pos="709"/>
          <w:tab w:val="left" w:pos="1254" w:leader="none"/>
        </w:tabs>
        <w:bidi w:val="0"/>
        <w:spacing w:lineRule="exact" w:line="324" w:before="0" w:after="0"/>
        <w:ind w:firstLine="900"/>
        <w:rPr/>
      </w:pPr>
      <w:r>
        <w:rPr/>
        <w:t>Зданий, помещений, за исключением объектов религиозного</w:t>
        <w:br/>
        <w:t>назначения, культурного наследия, гражданской обороны, теплоснабжения,</w:t>
        <w:br/>
        <w:t>водоснабжения, водоотведения, жилых помещений;</w:t>
      </w:r>
    </w:p>
    <w:p>
      <w:pPr>
        <w:pStyle w:val="24"/>
        <w:numPr>
          <w:ilvl w:val="0"/>
          <w:numId w:val="3"/>
        </w:numPr>
        <w:pBdr/>
        <w:shd w:val="clear" w:color="auto" w:fill="auto"/>
        <w:tabs>
          <w:tab w:val="clear" w:pos="709"/>
          <w:tab w:val="left" w:pos="1304" w:leader="none"/>
        </w:tabs>
        <w:bidi w:val="0"/>
        <w:spacing w:lineRule="exact" w:line="324" w:before="0" w:after="0"/>
        <w:ind w:firstLine="900"/>
        <w:rPr/>
      </w:pPr>
      <w:r>
        <w:rPr/>
        <w:t>Земельных участков, за исключением:</w:t>
      </w:r>
    </w:p>
    <w:p>
      <w:pPr>
        <w:pStyle w:val="24"/>
        <w:numPr>
          <w:ilvl w:val="0"/>
          <w:numId w:val="4"/>
        </w:numPr>
        <w:pBdr/>
        <w:shd w:val="clear" w:color="auto" w:fill="auto"/>
        <w:tabs>
          <w:tab w:val="clear" w:pos="709"/>
          <w:tab w:val="left" w:pos="1182" w:leader="none"/>
        </w:tabs>
        <w:bidi w:val="0"/>
        <w:spacing w:lineRule="exact" w:line="324" w:before="0" w:after="0"/>
        <w:ind w:firstLine="900"/>
        <w:rPr/>
      </w:pPr>
      <w:r>
        <w:rPr/>
        <w:t>предназначенных для ведения личного подсобного хозяйства,</w:t>
        <w:br/>
        <w:t>огородничества, садоводства, индивидуального жилищного строительства,</w:t>
        <w:br/>
        <w:t>размещения автомобильных дорог;</w:t>
      </w:r>
    </w:p>
    <w:p>
      <w:pPr>
        <w:pStyle w:val="24"/>
        <w:numPr>
          <w:ilvl w:val="0"/>
          <w:numId w:val="4"/>
        </w:numPr>
        <w:pBdr/>
        <w:shd w:val="clear" w:color="auto" w:fill="auto"/>
        <w:tabs>
          <w:tab w:val="clear" w:pos="709"/>
          <w:tab w:val="left" w:pos="1181" w:leader="none"/>
        </w:tabs>
        <w:bidi w:val="0"/>
        <w:spacing w:lineRule="exact" w:line="324" w:before="0" w:after="0"/>
        <w:ind w:firstLine="900"/>
        <w:rPr/>
      </w:pPr>
      <w:r>
        <w:rPr/>
        <w:t>земельных участков общего пользования или расположенных в</w:t>
        <w:br/>
        <w:t>границах земель общего пользования;</w:t>
      </w:r>
    </w:p>
    <w:p>
      <w:pPr>
        <w:pStyle w:val="24"/>
        <w:numPr>
          <w:ilvl w:val="0"/>
          <w:numId w:val="4"/>
        </w:numPr>
        <w:pBdr/>
        <w:shd w:val="clear" w:color="auto" w:fill="auto"/>
        <w:tabs>
          <w:tab w:val="clear" w:pos="709"/>
          <w:tab w:val="left" w:pos="1181" w:leader="none"/>
        </w:tabs>
        <w:bidi w:val="0"/>
        <w:spacing w:lineRule="exact" w:line="328" w:before="0" w:after="0"/>
        <w:ind w:firstLine="900"/>
        <w:rPr/>
      </w:pPr>
      <w:r>
        <w:rPr/>
        <w:t>земельных участков казны с расположенными на них зданиями,</w:t>
        <w:br/>
        <w:t>сооружениями;</w:t>
      </w:r>
    </w:p>
    <w:p>
      <w:pPr>
        <w:pStyle w:val="24"/>
        <w:pBdr/>
        <w:shd w:val="clear" w:color="auto" w:fill="auto"/>
        <w:bidi w:val="0"/>
        <w:spacing w:lineRule="exact" w:line="331" w:before="0" w:after="306"/>
        <w:ind w:firstLine="900"/>
        <w:rPr/>
      </w:pPr>
      <w:r>
        <w:rPr/>
        <w:t>—</w:t>
      </w:r>
      <w:r>
        <w:rPr/>
        <w:t>земельных участков казны, предоставленных во владение (пользование)</w:t>
        <w:br/>
        <w:t>третьих лиц.</w:t>
      </w:r>
    </w:p>
    <w:p>
      <w:pPr>
        <w:pStyle w:val="25"/>
        <w:pBdr/>
        <w:shd w:val="clear" w:color="auto" w:fill="auto"/>
        <w:bidi w:val="0"/>
        <w:spacing w:lineRule="exact" w:line="324" w:before="0" w:after="303"/>
        <w:ind w:left="20" w:hanging="0"/>
        <w:jc w:val="center"/>
        <w:rPr/>
      </w:pPr>
      <w:bookmarkStart w:id="2" w:name="bookmark511"/>
      <w:r>
        <w:rPr/>
        <w:t>Раздел II. Анализ эффективности использования имущества,</w:t>
        <w:br/>
        <w:t>закрепленного за предприятиями, учреждениями</w:t>
      </w:r>
      <w:bookmarkEnd w:id="2"/>
    </w:p>
    <w:p>
      <w:pPr>
        <w:pStyle w:val="24"/>
        <w:pBdr/>
        <w:shd w:val="clear" w:color="auto" w:fill="auto"/>
        <w:bidi w:val="0"/>
        <w:spacing w:lineRule="exact" w:line="320" w:before="0" w:after="0"/>
        <w:ind w:firstLine="900"/>
        <w:rPr/>
      </w:pPr>
      <w:r>
        <w:rPr/>
        <w:t>1. Для анализа эффективности использования имущества, закрепленного</w:t>
        <w:br/>
        <w:t>за учреждениями, используются четыре ключевых показателя:</w:t>
      </w:r>
    </w:p>
    <w:p>
      <w:pPr>
        <w:pStyle w:val="24"/>
        <w:pBdr/>
        <w:shd w:val="clear" w:color="auto" w:fill="auto"/>
        <w:bidi w:val="0"/>
        <w:spacing w:lineRule="exact" w:line="320" w:before="0" w:after="0"/>
        <w:ind w:firstLine="900"/>
        <w:rPr/>
      </w:pPr>
      <w:r>
        <w:rPr/>
        <w:t>использование здания, помещения (Приложение№ 1), максимальное</w:t>
        <w:br/>
        <w:t>значение показателя - 100 баллов;</w:t>
      </w:r>
    </w:p>
    <w:p>
      <w:pPr>
        <w:pStyle w:val="24"/>
        <w:numPr>
          <w:ilvl w:val="0"/>
          <w:numId w:val="2"/>
        </w:numPr>
        <w:pBdr/>
        <w:shd w:val="clear" w:color="auto" w:fill="auto"/>
        <w:tabs>
          <w:tab w:val="clear" w:pos="709"/>
          <w:tab w:val="left" w:pos="1254" w:leader="none"/>
        </w:tabs>
        <w:bidi w:val="0"/>
        <w:spacing w:lineRule="exact" w:line="320" w:before="0" w:after="0"/>
        <w:ind w:firstLine="900"/>
        <w:rPr/>
      </w:pPr>
      <w:r>
        <w:rPr/>
        <w:t>факторы коммерческого использования здания, помещения - только</w:t>
        <w:br/>
        <w:t>в отношении объектов, предоставленных в аренду (Приложение № 2),</w:t>
        <w:br/>
        <w:t>максимальное значение показателя — 100 баллов;</w:t>
      </w:r>
    </w:p>
    <w:p>
      <w:pPr>
        <w:pStyle w:val="24"/>
        <w:numPr>
          <w:ilvl w:val="0"/>
          <w:numId w:val="2"/>
        </w:numPr>
        <w:pBdr/>
        <w:shd w:val="clear" w:color="auto" w:fill="auto"/>
        <w:tabs>
          <w:tab w:val="clear" w:pos="709"/>
          <w:tab w:val="left" w:pos="1261" w:leader="none"/>
        </w:tabs>
        <w:bidi w:val="0"/>
        <w:spacing w:lineRule="exact" w:line="320" w:before="0" w:after="0"/>
        <w:ind w:firstLine="900"/>
        <w:rPr/>
      </w:pPr>
      <w:r>
        <w:rPr/>
        <w:t>загруженность здания, помещения (Приложение № 3), максимальное</w:t>
        <w:br/>
        <w:t>значение показателя - 100 баллов;</w:t>
      </w:r>
    </w:p>
    <w:p>
      <w:pPr>
        <w:pStyle w:val="24"/>
        <w:numPr>
          <w:ilvl w:val="0"/>
          <w:numId w:val="2"/>
        </w:numPr>
        <w:pBdr/>
        <w:shd w:val="clear" w:color="auto" w:fill="auto"/>
        <w:tabs>
          <w:tab w:val="clear" w:pos="709"/>
          <w:tab w:val="left" w:pos="1261" w:leader="none"/>
        </w:tabs>
        <w:bidi w:val="0"/>
        <w:spacing w:lineRule="exact" w:line="320" w:before="0" w:after="0"/>
        <w:ind w:firstLine="900"/>
        <w:jc w:val="both"/>
        <w:rPr/>
      </w:pPr>
      <w:r>
        <w:rPr>
          <w:color w:val="000000"/>
          <w:sz w:val="28"/>
          <w:szCs w:val="28"/>
        </w:rPr>
        <w:t>использование земельного участка (Приложение № 4), максимальное</w:t>
        <w:br/>
        <w:t>значение показателя - 100 баллов.</w:t>
      </w:r>
    </w:p>
    <w:p>
      <w:pPr>
        <w:pStyle w:val="24"/>
        <w:numPr>
          <w:ilvl w:val="0"/>
          <w:numId w:val="2"/>
        </w:numPr>
        <w:pBdr/>
        <w:shd w:val="clear" w:color="auto" w:fill="auto"/>
        <w:tabs>
          <w:tab w:val="clear" w:pos="709"/>
          <w:tab w:val="left" w:pos="1223" w:leader="none"/>
        </w:tabs>
        <w:bidi w:val="0"/>
        <w:spacing w:lineRule="exact" w:line="324" w:before="0" w:after="0"/>
        <w:ind w:firstLine="900"/>
        <w:rPr/>
      </w:pPr>
      <w:r>
        <w:rPr/>
        <w:t>Для анализа эффективности использования имущества, закрепленного</w:t>
        <w:br/>
        <w:t>за предприятиями, используются три ключевых показателя:</w:t>
      </w:r>
    </w:p>
    <w:p>
      <w:pPr>
        <w:pStyle w:val="24"/>
        <w:numPr>
          <w:ilvl w:val="0"/>
          <w:numId w:val="2"/>
        </w:numPr>
        <w:pBdr/>
        <w:shd w:val="clear" w:color="auto" w:fill="auto"/>
        <w:bidi w:val="0"/>
        <w:spacing w:lineRule="exact" w:line="324" w:before="0" w:after="0"/>
        <w:ind w:firstLine="900"/>
        <w:rPr/>
      </w:pPr>
      <w:r>
        <w:rPr/>
        <w:t>^использование здания, помещения (Приложение№ 1), максимальное</w:t>
        <w:br/>
        <w:t>значение показателя - 100 баллов;</w:t>
      </w:r>
    </w:p>
    <w:p>
      <w:pPr>
        <w:pStyle w:val="24"/>
        <w:numPr>
          <w:ilvl w:val="0"/>
          <w:numId w:val="2"/>
        </w:numPr>
        <w:pBdr/>
        <w:shd w:val="clear" w:color="auto" w:fill="auto"/>
        <w:tabs>
          <w:tab w:val="clear" w:pos="709"/>
          <w:tab w:val="left" w:pos="1252" w:leader="none"/>
        </w:tabs>
        <w:bidi w:val="0"/>
        <w:spacing w:lineRule="exact" w:line="324" w:before="0" w:after="0"/>
        <w:ind w:firstLine="900"/>
        <w:rPr/>
      </w:pPr>
      <w:r>
        <w:rPr/>
        <w:t>факторы коммерческого использования здания, помещения - только</w:t>
        <w:br/>
        <w:t>в отношении объектов, предоставленных в аренду (Приложение № 2),</w:t>
        <w:br/>
        <w:t>максимальное значение показателя - 100 баллов;</w:t>
      </w:r>
    </w:p>
    <w:p>
      <w:pPr>
        <w:pStyle w:val="24"/>
        <w:numPr>
          <w:ilvl w:val="0"/>
          <w:numId w:val="2"/>
        </w:numPr>
        <w:pBdr/>
        <w:shd w:val="clear" w:color="auto" w:fill="auto"/>
        <w:tabs>
          <w:tab w:val="clear" w:pos="709"/>
          <w:tab w:val="left" w:pos="1259" w:leader="none"/>
        </w:tabs>
        <w:bidi w:val="0"/>
        <w:spacing w:lineRule="exact" w:line="324" w:before="0" w:after="0"/>
        <w:ind w:firstLine="900"/>
        <w:rPr/>
      </w:pPr>
      <w:r>
        <w:rPr/>
        <w:t>использование земельного участка (Приложение № 4), максимальное</w:t>
        <w:br/>
        <w:t>значение показателя - 100 баллов.</w:t>
      </w:r>
    </w:p>
    <w:p>
      <w:pPr>
        <w:pStyle w:val="24"/>
        <w:numPr>
          <w:ilvl w:val="0"/>
          <w:numId w:val="2"/>
        </w:numPr>
        <w:pBdr/>
        <w:shd w:val="clear" w:color="auto" w:fill="auto"/>
        <w:tabs>
          <w:tab w:val="clear" w:pos="709"/>
          <w:tab w:val="left" w:pos="1498" w:leader="none"/>
        </w:tabs>
        <w:bidi w:val="0"/>
        <w:spacing w:lineRule="exact" w:line="324" w:before="0" w:after="0"/>
        <w:ind w:firstLine="900"/>
        <w:rPr/>
      </w:pPr>
      <w:r>
        <w:rPr>
          <w:rStyle w:val="21"/>
        </w:rPr>
        <w:t>М</w:t>
      </w:r>
      <w:r>
        <w:rPr>
          <w:rStyle w:val="21"/>
        </w:rPr>
        <w:t>униципальные</w:t>
      </w:r>
      <w:r>
        <w:rPr/>
        <w:t xml:space="preserve"> унитарные предприятия, </w:t>
      </w:r>
      <w:r>
        <w:rPr>
          <w:rStyle w:val="21"/>
        </w:rPr>
        <w:t>муниципальные</w:t>
      </w:r>
      <w:r>
        <w:rPr/>
        <w:t xml:space="preserve"> учреждения </w:t>
      </w:r>
      <w:r>
        <w:rPr>
          <w:rFonts w:eastAsia="Times New Roman" w:cs="Times New Roman"/>
          <w:sz w:val="28"/>
          <w:szCs w:val="28"/>
        </w:rPr>
        <w:t xml:space="preserve">муниципального образования Ащебутакский сельсовет Домбаровского района Оренбургской области </w:t>
      </w:r>
      <w:r>
        <w:rPr/>
        <w:t xml:space="preserve"> ежегодно не позднее 1 апреля года, следующего за отчетным, формируют и направляют в </w:t>
      </w:r>
      <w:r>
        <w:rPr>
          <w:rFonts w:eastAsia="Times New Roman" w:cs="Times New Roman"/>
          <w:sz w:val="28"/>
          <w:szCs w:val="28"/>
        </w:rPr>
        <w:t>администрацию муниципального образования Ащебутакский сельсовет Домбаровского района Оренбургской области</w:t>
      </w:r>
      <w:r>
        <w:rPr/>
        <w:t>, в ведении которого находятся, следующие сведения (по состоянию на 1 января года, следующего за отчетным):</w:t>
      </w:r>
    </w:p>
    <w:p>
      <w:pPr>
        <w:pStyle w:val="24"/>
        <w:numPr>
          <w:ilvl w:val="0"/>
          <w:numId w:val="2"/>
        </w:numPr>
        <w:pBdr/>
        <w:shd w:val="clear" w:color="auto" w:fill="auto"/>
        <w:tabs>
          <w:tab w:val="clear" w:pos="709"/>
          <w:tab w:val="left" w:pos="1259" w:leader="none"/>
        </w:tabs>
        <w:bidi w:val="0"/>
        <w:spacing w:lineRule="exact" w:line="324" w:before="0" w:after="0"/>
        <w:ind w:firstLine="900"/>
        <w:rPr/>
      </w:pPr>
      <w:r>
        <w:rPr/>
        <w:t>в отношении всех объектов, включенных в график проведения оценки эффективности их использования в отчетном году:</w:t>
      </w:r>
    </w:p>
    <w:p>
      <w:pPr>
        <w:pStyle w:val="24"/>
        <w:numPr>
          <w:ilvl w:val="0"/>
          <w:numId w:val="2"/>
        </w:numPr>
        <w:pBdr/>
        <w:shd w:val="clear" w:color="auto" w:fill="auto"/>
        <w:tabs>
          <w:tab w:val="clear" w:pos="709"/>
          <w:tab w:val="left" w:pos="1230" w:leader="none"/>
        </w:tabs>
        <w:bidi w:val="0"/>
        <w:spacing w:lineRule="exact" w:line="324" w:before="0" w:after="0"/>
        <w:ind w:firstLine="900"/>
        <w:rPr/>
      </w:pPr>
      <w:r>
        <w:rPr/>
        <w:t>сводный отчет (Приложение № 5);</w:t>
      </w:r>
    </w:p>
    <w:p>
      <w:pPr>
        <w:pStyle w:val="24"/>
        <w:numPr>
          <w:ilvl w:val="0"/>
          <w:numId w:val="2"/>
        </w:numPr>
        <w:pBdr/>
        <w:shd w:val="clear" w:color="auto" w:fill="auto"/>
        <w:tabs>
          <w:tab w:val="clear" w:pos="709"/>
          <w:tab w:val="left" w:pos="1252" w:leader="none"/>
        </w:tabs>
        <w:bidi w:val="0"/>
        <w:spacing w:lineRule="exact" w:line="324" w:before="0" w:after="0"/>
        <w:ind w:firstLine="900"/>
        <w:rPr/>
      </w:pPr>
      <w:r>
        <w:rPr/>
        <w:t>в отношении объектов, значение одного или нескольких показателей</w:t>
        <w:br/>
        <w:t>которых - неэффективное использование:</w:t>
      </w:r>
    </w:p>
    <w:p>
      <w:pPr>
        <w:pStyle w:val="24"/>
        <w:numPr>
          <w:ilvl w:val="0"/>
          <w:numId w:val="2"/>
        </w:numPr>
        <w:pBdr/>
        <w:shd w:val="clear" w:color="auto" w:fill="auto"/>
        <w:tabs>
          <w:tab w:val="clear" w:pos="709"/>
          <w:tab w:val="left" w:pos="1165" w:leader="none"/>
        </w:tabs>
        <w:bidi w:val="0"/>
        <w:spacing w:lineRule="exact" w:line="324" w:before="0" w:after="0"/>
        <w:ind w:firstLine="900"/>
        <w:rPr/>
      </w:pPr>
      <w:r>
        <w:rPr/>
        <w:t>сведения о объекте имущества (Приложение № 6) или сведения</w:t>
        <w:br/>
        <w:t>о земельном участке (Приложение № 7) в зависимости от вида имущества.</w:t>
      </w:r>
    </w:p>
    <w:p>
      <w:pPr>
        <w:pStyle w:val="24"/>
        <w:numPr>
          <w:ilvl w:val="0"/>
          <w:numId w:val="2"/>
        </w:numPr>
        <w:pBdr/>
        <w:shd w:val="clear" w:color="auto" w:fill="auto"/>
        <w:tabs>
          <w:tab w:val="clear" w:pos="709"/>
          <w:tab w:val="left" w:pos="1223" w:leader="none"/>
        </w:tabs>
        <w:bidi w:val="0"/>
        <w:spacing w:lineRule="exact" w:line="324" w:before="0" w:after="0"/>
        <w:ind w:firstLine="900"/>
        <w:rPr/>
      </w:pPr>
      <w:r>
        <w:rPr/>
        <w:t>Исполнительный орган государственной власти субъекта Российской</w:t>
        <w:br/>
        <w:t xml:space="preserve">Федерации </w:t>
      </w:r>
      <w:r>
        <w:rPr>
          <w:rStyle w:val="21"/>
        </w:rPr>
        <w:t>(орган местного самоуправления),</w:t>
      </w:r>
      <w:r>
        <w:rPr/>
        <w:t xml:space="preserve"> в ведении которого находятся</w:t>
        <w:br/>
        <w:t xml:space="preserve">государственные </w:t>
      </w:r>
      <w:r>
        <w:rPr>
          <w:rStyle w:val="21"/>
        </w:rPr>
        <w:t>(муниципальные)</w:t>
      </w:r>
      <w:r>
        <w:rPr/>
        <w:t xml:space="preserve"> унитарные предприятия, государственные</w:t>
        <w:br/>
      </w:r>
      <w:r>
        <w:rPr>
          <w:rStyle w:val="21"/>
        </w:rPr>
        <w:t>(муниципальные)</w:t>
      </w:r>
      <w:r>
        <w:rPr/>
        <w:t xml:space="preserve"> учреждения, не позднее 1 мая года, следующего за отчетным,</w:t>
        <w:br/>
        <w:t>осуществляет:</w:t>
      </w:r>
    </w:p>
    <w:p>
      <w:pPr>
        <w:pStyle w:val="24"/>
        <w:numPr>
          <w:ilvl w:val="0"/>
          <w:numId w:val="2"/>
        </w:numPr>
        <w:pBdr/>
        <w:shd w:val="clear" w:color="auto" w:fill="auto"/>
        <w:tabs>
          <w:tab w:val="clear" w:pos="709"/>
          <w:tab w:val="left" w:pos="1237" w:leader="none"/>
        </w:tabs>
        <w:bidi w:val="0"/>
        <w:spacing w:lineRule="exact" w:line="324" w:before="0" w:after="0"/>
        <w:ind w:firstLine="900"/>
        <w:rPr/>
      </w:pPr>
      <w:r>
        <w:rPr/>
        <w:t>сбор материалов, указанных в пункте 2 настоящего раздела;</w:t>
      </w:r>
    </w:p>
    <w:p>
      <w:pPr>
        <w:pStyle w:val="24"/>
        <w:numPr>
          <w:ilvl w:val="0"/>
          <w:numId w:val="2"/>
        </w:numPr>
        <w:pBdr/>
        <w:shd w:val="clear" w:color="auto" w:fill="auto"/>
        <w:tabs>
          <w:tab w:val="clear" w:pos="709"/>
          <w:tab w:val="left" w:pos="1172" w:leader="none"/>
        </w:tabs>
        <w:bidi w:val="0"/>
        <w:spacing w:lineRule="exact" w:line="324" w:before="0" w:after="0"/>
        <w:ind w:firstLine="900"/>
        <w:rPr/>
      </w:pPr>
      <w:r>
        <w:rPr/>
        <w:t>формирование списка имущества, неэффективно используемого (по предварительной оценке);</w:t>
      </w:r>
    </w:p>
    <w:p>
      <w:pPr>
        <w:pStyle w:val="24"/>
        <w:numPr>
          <w:ilvl w:val="0"/>
          <w:numId w:val="0"/>
        </w:numPr>
        <w:pBdr/>
        <w:shd w:val="clear" w:color="auto" w:fill="auto"/>
        <w:tabs>
          <w:tab w:val="clear" w:pos="709"/>
          <w:tab w:val="left" w:pos="1172" w:leader="none"/>
        </w:tabs>
        <w:bidi w:val="0"/>
        <w:spacing w:lineRule="exact" w:line="324" w:before="0" w:after="0"/>
        <w:ind w:left="0" w:hanging="0"/>
        <w:rPr/>
      </w:pPr>
      <w:r>
        <w:rPr/>
      </w:r>
    </w:p>
    <w:p>
      <w:pPr>
        <w:pStyle w:val="25"/>
        <w:numPr>
          <w:ilvl w:val="0"/>
          <w:numId w:val="0"/>
        </w:numPr>
        <w:pBdr/>
        <w:shd w:val="clear" w:color="auto" w:fill="auto"/>
        <w:bidi w:val="0"/>
        <w:spacing w:lineRule="exact" w:line="280" w:before="0" w:after="253"/>
        <w:ind w:left="0" w:hanging="0"/>
        <w:jc w:val="center"/>
        <w:rPr/>
      </w:pPr>
      <w:bookmarkStart w:id="3" w:name="bookmark611"/>
      <w:r>
        <w:rPr/>
        <w:t>Раздел III. Анализ эффективности использования имущества казны</w:t>
      </w:r>
      <w:bookmarkEnd w:id="3"/>
    </w:p>
    <w:p>
      <w:pPr>
        <w:pStyle w:val="24"/>
        <w:pBdr/>
        <w:shd w:val="clear" w:color="auto" w:fill="auto"/>
        <w:bidi w:val="0"/>
        <w:spacing w:lineRule="exact" w:line="320" w:before="0" w:after="0"/>
        <w:ind w:firstLine="900"/>
        <w:rPr/>
      </w:pPr>
      <w:r>
        <w:rPr/>
        <w:t>1. Для анализа эффективности использования имущества казны</w:t>
        <w:br/>
        <w:t>используются три ключевых показателя:</w:t>
      </w:r>
    </w:p>
    <w:p>
      <w:pPr>
        <w:pStyle w:val="24"/>
        <w:pBdr/>
        <w:shd w:val="clear" w:color="auto" w:fill="auto"/>
        <w:tabs>
          <w:tab w:val="clear" w:pos="709"/>
          <w:tab w:val="left" w:pos="1252" w:leader="none"/>
        </w:tabs>
        <w:bidi w:val="0"/>
        <w:spacing w:lineRule="exact" w:line="320" w:before="0" w:after="0"/>
        <w:ind w:firstLine="900"/>
        <w:rPr/>
      </w:pPr>
      <w:r>
        <w:rPr/>
        <w:t>использование здания, помещения (Приложение № 1), максимальное</w:t>
        <w:br/>
        <w:t>значение показателя - 100 баллов;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</w:sectPr>
        <w:pStyle w:val="24"/>
        <w:pBdr/>
        <w:shd w:val="clear" w:color="auto" w:fill="auto"/>
        <w:tabs>
          <w:tab w:val="clear" w:pos="709"/>
          <w:tab w:val="left" w:pos="1252" w:leader="none"/>
        </w:tabs>
        <w:bidi w:val="0"/>
        <w:spacing w:lineRule="exact" w:line="320" w:before="0" w:after="0"/>
        <w:ind w:firstLine="900"/>
        <w:jc w:val="both"/>
        <w:rPr/>
      </w:pPr>
      <w:r>
        <w:rPr>
          <w:color w:val="000000"/>
          <w:sz w:val="28"/>
          <w:szCs w:val="28"/>
        </w:rPr>
        <w:t>факторы коммерческого использования здания, помещения — только</w:t>
        <w:br/>
        <w:t>в отношении объектов, предоставленных в аренду (Приложение № 2)</w:t>
      </w:r>
    </w:p>
    <w:p>
      <w:pPr>
        <w:sectPr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</w:sectPr>
        <w:pStyle w:val="24"/>
        <w:pBdr/>
        <w:shd w:val="clear" w:color="auto" w:fill="auto"/>
        <w:tabs>
          <w:tab w:val="clear" w:pos="709"/>
          <w:tab w:val="left" w:pos="1252" w:leader="none"/>
        </w:tabs>
        <w:bidi w:val="0"/>
        <w:spacing w:lineRule="exact" w:line="320" w:before="0" w:after="0"/>
        <w:ind w:firstLine="900"/>
        <w:jc w:val="both"/>
        <w:rPr>
          <w:color w:val="000000"/>
          <w:sz w:val="28"/>
          <w:szCs w:val="28"/>
        </w:rPr>
      </w:pPr>
      <w:r>
        <w:rPr/>
      </w:r>
    </w:p>
    <w:tbl>
      <w:tblPr>
        <w:tblW w:w="14832" w:type="dxa"/>
        <w:jc w:val="left"/>
        <w:tblInd w:w="-1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5188"/>
        <w:gridCol w:w="5234"/>
        <w:gridCol w:w="4410"/>
      </w:tblGrid>
      <w:tr>
        <w:trPr>
          <w:trHeight w:val="662" w:hRule="exact"/>
        </w:trPr>
        <w:tc>
          <w:tcPr>
            <w:tcW w:w="104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Использование здания, помещения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320" w:before="0" w:after="0"/>
              <w:ind w:left="960" w:hanging="0"/>
              <w:jc w:val="left"/>
              <w:rPr/>
            </w:pPr>
            <w:r>
              <w:rPr/>
              <w:t>Значение показателя</w:t>
              <w:br/>
              <w:t>(количество баллов)</w:t>
            </w:r>
          </w:p>
        </w:tc>
      </w:tr>
      <w:tr>
        <w:trPr>
          <w:trHeight w:val="493" w:hRule="exact"/>
        </w:trPr>
        <w:tc>
          <w:tcPr>
            <w:tcW w:w="51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320" w:before="0" w:after="0"/>
              <w:jc w:val="center"/>
              <w:rPr/>
            </w:pPr>
            <w:r>
              <w:rPr/>
              <w:t>Площадь* объекта, используемая для</w:t>
              <w:br/>
              <w:t>осуществления уставной деятельности</w:t>
              <w:br/>
              <w:t>предприятия (учреждения) и (или)</w:t>
              <w:br/>
              <w:t>деятельности органов государственной</w:t>
              <w:br/>
              <w:t xml:space="preserve">власти </w:t>
            </w:r>
            <w:r>
              <w:rPr>
                <w:rStyle w:val="21"/>
              </w:rPr>
              <w:t>(органов местного</w:t>
              <w:br/>
              <w:t>самоуправления)</w:t>
            </w:r>
            <w:r>
              <w:rPr/>
              <w:t xml:space="preserve"> и (или) переданная в</w:t>
              <w:br/>
              <w:t>пользование третьим лицам по</w:t>
              <w:br/>
              <w:t>договорам аренды, безвозмездного</w:t>
              <w:br/>
              <w:t>пользования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95-100%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100</w:t>
            </w:r>
          </w:p>
        </w:tc>
      </w:tr>
      <w:tr>
        <w:trPr>
          <w:trHeight w:val="418" w:hRule="exact"/>
        </w:trPr>
        <w:tc>
          <w:tcPr>
            <w:tcW w:w="5188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85 - 94%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90</w:t>
            </w:r>
          </w:p>
        </w:tc>
      </w:tr>
      <w:tr>
        <w:trPr>
          <w:trHeight w:val="331" w:hRule="exact"/>
        </w:trPr>
        <w:tc>
          <w:tcPr>
            <w:tcW w:w="5188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80 - 84%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85</w:t>
            </w:r>
          </w:p>
        </w:tc>
      </w:tr>
      <w:tr>
        <w:trPr>
          <w:trHeight w:val="331" w:hRule="exact"/>
        </w:trPr>
        <w:tc>
          <w:tcPr>
            <w:tcW w:w="5188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75 - 79%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80</w:t>
            </w:r>
          </w:p>
        </w:tc>
      </w:tr>
      <w:tr>
        <w:trPr>
          <w:trHeight w:val="410" w:hRule="exact"/>
        </w:trPr>
        <w:tc>
          <w:tcPr>
            <w:tcW w:w="5188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До 75% площади объекта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50</w:t>
            </w:r>
          </w:p>
        </w:tc>
      </w:tr>
      <w:tr>
        <w:trPr>
          <w:trHeight w:val="940" w:hRule="exact"/>
        </w:trPr>
        <w:tc>
          <w:tcPr>
            <w:tcW w:w="518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объект не используется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sectPr>
          <w:type w:val="nextPage"/>
          <w:pgSz w:orient="landscape" w:w="16838" w:h="11906"/>
          <w:pgMar w:left="360" w:right="360" w:header="0" w:top="360" w:footer="0" w:bottom="360" w:gutter="0"/>
          <w:pgNumType w:fmt="decimal"/>
          <w:formProt w:val="false"/>
          <w:textDirection w:val="lrTb"/>
          <w:docGrid w:type="default" w:linePitch="360" w:charSpace="0"/>
        </w:sectPr>
        <w:pStyle w:val="Normal"/>
        <w:bidi w:val="0"/>
        <w:jc w:val="left"/>
        <w:rPr/>
      </w:pPr>
      <w:r>
        <w:rPr/>
      </w:r>
    </w:p>
    <w:tbl>
      <w:tblPr>
        <w:tblW w:w="14839" w:type="dxa"/>
        <w:jc w:val="left"/>
        <w:tblInd w:w="-1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2574"/>
        <w:gridCol w:w="3"/>
        <w:gridCol w:w="7819"/>
        <w:gridCol w:w="1"/>
        <w:gridCol w:w="4442"/>
      </w:tblGrid>
      <w:tr>
        <w:trPr>
          <w:trHeight w:val="572" w:hRule="exact"/>
        </w:trPr>
        <w:tc>
          <w:tcPr>
            <w:tcW w:w="1039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Факторы коммерческого использования здания, помещения</w:t>
            </w:r>
          </w:p>
        </w:tc>
        <w:tc>
          <w:tcPr>
            <w:tcW w:w="4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74" w:before="0" w:after="0"/>
              <w:ind w:left="1140" w:hanging="0"/>
              <w:jc w:val="left"/>
              <w:rPr/>
            </w:pPr>
            <w:r>
              <w:rPr>
                <w:rStyle w:val="212pt"/>
              </w:rPr>
              <w:t>Значение показателя</w:t>
              <w:br/>
              <w:t>(количество баллов)</w:t>
            </w:r>
          </w:p>
        </w:tc>
      </w:tr>
      <w:tr>
        <w:trPr>
          <w:trHeight w:val="533" w:hRule="exact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Условия аренды</w:t>
            </w:r>
          </w:p>
        </w:tc>
        <w:tc>
          <w:tcPr>
            <w:tcW w:w="78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Включен в перечень имущества для субъектов МСП</w:t>
            </w:r>
          </w:p>
        </w:tc>
        <w:tc>
          <w:tcPr>
            <w:tcW w:w="4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30</w:t>
            </w:r>
          </w:p>
        </w:tc>
      </w:tr>
      <w:tr>
        <w:trPr>
          <w:trHeight w:val="432" w:hRule="exact"/>
        </w:trPr>
        <w:tc>
          <w:tcPr>
            <w:tcW w:w="2574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78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Не включен в перечень имущества для субъектов МСП</w:t>
            </w:r>
          </w:p>
        </w:tc>
        <w:tc>
          <w:tcPr>
            <w:tcW w:w="4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0</w:t>
            </w:r>
          </w:p>
        </w:tc>
      </w:tr>
      <w:tr>
        <w:trPr>
          <w:trHeight w:val="418" w:hRule="exact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77" w:before="0" w:after="0"/>
              <w:jc w:val="center"/>
              <w:rPr/>
            </w:pPr>
            <w:r>
              <w:rPr>
                <w:rStyle w:val="212pt"/>
              </w:rPr>
              <w:t>Срок действия</w:t>
              <w:br/>
              <w:t>договора аренды</w:t>
            </w:r>
          </w:p>
        </w:tc>
        <w:tc>
          <w:tcPr>
            <w:tcW w:w="78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1год и более</w:t>
            </w:r>
          </w:p>
        </w:tc>
        <w:tc>
          <w:tcPr>
            <w:tcW w:w="4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30</w:t>
            </w:r>
          </w:p>
        </w:tc>
      </w:tr>
      <w:tr>
        <w:trPr>
          <w:trHeight w:val="432" w:hRule="exact"/>
        </w:trPr>
        <w:tc>
          <w:tcPr>
            <w:tcW w:w="2574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78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До 1 года</w:t>
            </w:r>
          </w:p>
        </w:tc>
        <w:tc>
          <w:tcPr>
            <w:tcW w:w="4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20</w:t>
            </w:r>
          </w:p>
        </w:tc>
      </w:tr>
      <w:tr>
        <w:trPr>
          <w:trHeight w:val="288" w:hRule="exact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77" w:before="0" w:after="0"/>
              <w:jc w:val="center"/>
              <w:rPr/>
            </w:pPr>
            <w:r>
              <w:rPr>
                <w:rStyle w:val="212pt"/>
              </w:rPr>
              <w:t>Задолженность по</w:t>
              <w:br/>
              <w:t>арендной плате</w:t>
            </w:r>
          </w:p>
        </w:tc>
        <w:tc>
          <w:tcPr>
            <w:tcW w:w="78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Отсутствует</w:t>
            </w:r>
          </w:p>
        </w:tc>
        <w:tc>
          <w:tcPr>
            <w:tcW w:w="4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40</w:t>
            </w:r>
          </w:p>
        </w:tc>
      </w:tr>
      <w:tr>
        <w:trPr>
          <w:trHeight w:val="281" w:hRule="exact"/>
        </w:trPr>
        <w:tc>
          <w:tcPr>
            <w:tcW w:w="2574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78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ind w:left="220" w:hanging="0"/>
              <w:jc w:val="left"/>
              <w:rPr/>
            </w:pPr>
            <w:r>
              <w:rPr>
                <w:rStyle w:val="212pt"/>
              </w:rPr>
              <w:t>Текущая, составляет не более 2 размеров ежемесячной арендной платы</w:t>
            </w:r>
          </w:p>
        </w:tc>
        <w:tc>
          <w:tcPr>
            <w:tcW w:w="4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30</w:t>
            </w:r>
          </w:p>
        </w:tc>
      </w:tr>
      <w:tr>
        <w:trPr>
          <w:trHeight w:val="738" w:hRule="exact"/>
        </w:trPr>
        <w:tc>
          <w:tcPr>
            <w:tcW w:w="25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7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120"/>
              <w:jc w:val="center"/>
              <w:rPr/>
            </w:pPr>
            <w:r>
              <w:rPr>
                <w:rStyle w:val="212pt"/>
              </w:rPr>
              <w:t>Составляет более 2 размеров ежемесячной арендной платы или не</w:t>
            </w:r>
          </w:p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120" w:after="0"/>
              <w:jc w:val="center"/>
              <w:rPr/>
            </w:pPr>
            <w:r>
              <w:rPr>
                <w:rStyle w:val="212pt"/>
              </w:rPr>
              <w:t>подлежит взысканию</w:t>
            </w:r>
          </w:p>
        </w:tc>
        <w:tc>
          <w:tcPr>
            <w:tcW w:w="4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0</w:t>
            </w:r>
          </w:p>
        </w:tc>
      </w:tr>
      <w:tr>
        <w:trPr>
          <w:trHeight w:val="572" w:hRule="exact"/>
        </w:trPr>
        <w:tc>
          <w:tcPr>
            <w:tcW w:w="1039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Факторы коммерческого использования здания, помещения</w:t>
            </w:r>
          </w:p>
          <w:p>
            <w:pPr>
              <w:pStyle w:val="24"/>
              <w:widowControl w:val="false"/>
              <w:shd w:val="clear" w:color="auto" w:fill="auto"/>
              <w:bidi w:val="0"/>
              <w:spacing w:lineRule="exact" w:line="320" w:before="0" w:after="0"/>
              <w:ind w:left="400" w:hanging="400"/>
              <w:jc w:val="left"/>
              <w:rPr/>
            </w:pPr>
            <w:r>
              <w:rPr/>
              <w:t>2. В случае, если арендатором является физическое или юридическое лицо, не являющееся самозанятым гражданином,</w:t>
              <w:br/>
              <w:t>субъектом малого и среднего предпринимательства: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74" w:before="0" w:after="0"/>
              <w:ind w:left="1160" w:hanging="0"/>
              <w:jc w:val="left"/>
              <w:rPr/>
            </w:pPr>
            <w:r>
              <w:rPr>
                <w:rStyle w:val="212pt"/>
              </w:rPr>
              <w:t>Значение показателя</w:t>
              <w:br/>
              <w:t>(количество баллов)</w:t>
            </w:r>
          </w:p>
        </w:tc>
      </w:tr>
      <w:tr>
        <w:trPr>
          <w:trHeight w:val="432" w:hRule="exact"/>
        </w:trPr>
        <w:tc>
          <w:tcPr>
            <w:tcW w:w="2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77" w:before="0" w:after="0"/>
              <w:jc w:val="center"/>
              <w:rPr/>
            </w:pPr>
            <w:r>
              <w:rPr>
                <w:rStyle w:val="212pt"/>
              </w:rPr>
              <w:t>Срок действия</w:t>
              <w:br/>
              <w:t>договора аренды</w:t>
            </w:r>
          </w:p>
        </w:tc>
        <w:tc>
          <w:tcPr>
            <w:tcW w:w="78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Иод и более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50</w:t>
            </w:r>
          </w:p>
        </w:tc>
      </w:tr>
      <w:tr>
        <w:trPr>
          <w:trHeight w:val="414" w:hRule="exact"/>
        </w:trPr>
        <w:tc>
          <w:tcPr>
            <w:tcW w:w="2577" w:type="dxa"/>
            <w:gridSpan w:val="2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78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До 1 года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20</w:t>
            </w:r>
          </w:p>
        </w:tc>
      </w:tr>
      <w:tr>
        <w:trPr>
          <w:trHeight w:val="284" w:hRule="exact"/>
        </w:trPr>
        <w:tc>
          <w:tcPr>
            <w:tcW w:w="2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74" w:before="0" w:after="0"/>
              <w:jc w:val="center"/>
              <w:rPr/>
            </w:pPr>
            <w:r>
              <w:rPr>
                <w:rStyle w:val="212pt"/>
              </w:rPr>
              <w:t>Задолженность по</w:t>
              <w:br/>
              <w:t>арендной плате</w:t>
            </w:r>
          </w:p>
        </w:tc>
        <w:tc>
          <w:tcPr>
            <w:tcW w:w="78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Отсутствует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50</w:t>
            </w:r>
          </w:p>
        </w:tc>
      </w:tr>
      <w:tr>
        <w:trPr>
          <w:trHeight w:val="284" w:hRule="exact"/>
        </w:trPr>
        <w:tc>
          <w:tcPr>
            <w:tcW w:w="2577" w:type="dxa"/>
            <w:gridSpan w:val="2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78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ind w:left="200" w:hanging="0"/>
              <w:jc w:val="left"/>
              <w:rPr/>
            </w:pPr>
            <w:r>
              <w:rPr>
                <w:rStyle w:val="212pt"/>
              </w:rPr>
              <w:t>Текущая, составляет не более 2 размеров ежемесячной арендной платы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30</w:t>
            </w:r>
          </w:p>
        </w:tc>
      </w:tr>
      <w:tr>
        <w:trPr>
          <w:trHeight w:val="727" w:hRule="exact"/>
        </w:trPr>
        <w:tc>
          <w:tcPr>
            <w:tcW w:w="25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7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120"/>
              <w:jc w:val="center"/>
              <w:rPr/>
            </w:pPr>
            <w:r>
              <w:rPr>
                <w:rStyle w:val="212pt"/>
              </w:rPr>
              <w:t>Составляет более 2 размеров ежемесячной арендной платы или не</w:t>
            </w:r>
          </w:p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120" w:after="0"/>
              <w:jc w:val="center"/>
              <w:rPr/>
            </w:pPr>
            <w:r>
              <w:rPr>
                <w:rStyle w:val="212pt"/>
              </w:rPr>
              <w:t>подлежит взысканию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sectPr>
          <w:type w:val="nextPage"/>
          <w:pgSz w:orient="landscape" w:w="16838" w:h="11906"/>
          <w:pgMar w:left="360" w:right="360" w:header="0" w:top="360" w:footer="0" w:bottom="360" w:gutter="0"/>
          <w:pgNumType w:fmt="decimal"/>
          <w:formProt w:val="false"/>
          <w:textDirection w:val="lrTb"/>
          <w:docGrid w:type="default" w:linePitch="360" w:charSpace="0"/>
        </w:sectPr>
        <w:pStyle w:val="Normal"/>
        <w:bidi w:val="0"/>
        <w:jc w:val="left"/>
        <w:rPr/>
      </w:pPr>
      <w:r>
        <w:rPr/>
      </w:r>
    </w:p>
    <w:tbl>
      <w:tblPr>
        <w:tblW w:w="14824" w:type="dxa"/>
        <w:jc w:val="left"/>
        <w:tblInd w:w="-1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5118"/>
        <w:gridCol w:w="5270"/>
        <w:gridCol w:w="4436"/>
      </w:tblGrid>
      <w:tr>
        <w:trPr>
          <w:trHeight w:val="670" w:hRule="exact"/>
        </w:trPr>
        <w:tc>
          <w:tcPr>
            <w:tcW w:w="103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Загруженность здания, помещения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324" w:before="0" w:after="0"/>
              <w:ind w:left="980" w:hanging="0"/>
              <w:jc w:val="left"/>
              <w:rPr/>
            </w:pPr>
            <w:r>
              <w:rPr/>
              <w:t>Значение показателя</w:t>
              <w:br/>
              <w:t>(количество баллов)</w:t>
            </w:r>
          </w:p>
        </w:tc>
      </w:tr>
      <w:tr>
        <w:trPr>
          <w:trHeight w:val="511" w:hRule="exact"/>
        </w:trPr>
        <w:tc>
          <w:tcPr>
            <w:tcW w:w="5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320" w:before="0" w:after="0"/>
              <w:jc w:val="center"/>
              <w:rPr/>
            </w:pPr>
            <w:r>
              <w:rPr/>
              <w:t>Средняя загруженность объекта в день</w:t>
              <w:br/>
              <w:t>(средняя продолжительность занятия</w:t>
              <w:br/>
              <w:t>или мероприятия (часов) х количество</w:t>
              <w:br/>
              <w:t>занятий или мероприятий (единиц)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6 часов и более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50</w:t>
            </w:r>
          </w:p>
        </w:tc>
      </w:tr>
      <w:tr>
        <w:trPr>
          <w:trHeight w:val="472" w:hRule="exact"/>
        </w:trPr>
        <w:tc>
          <w:tcPr>
            <w:tcW w:w="5118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от 3 до 6 часов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30</w:t>
            </w:r>
          </w:p>
        </w:tc>
      </w:tr>
      <w:tr>
        <w:trPr>
          <w:trHeight w:val="569" w:hRule="exact"/>
        </w:trPr>
        <w:tc>
          <w:tcPr>
            <w:tcW w:w="5118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до 3 часов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20</w:t>
            </w:r>
          </w:p>
        </w:tc>
      </w:tr>
      <w:tr>
        <w:trPr>
          <w:trHeight w:val="562" w:hRule="exact"/>
        </w:trPr>
        <w:tc>
          <w:tcPr>
            <w:tcW w:w="5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320" w:before="0" w:after="0"/>
              <w:jc w:val="center"/>
              <w:rPr/>
            </w:pPr>
            <w:r>
              <w:rPr/>
              <w:t>Средняя загруженность объекта в</w:t>
              <w:br/>
              <w:t>неделю (количество рабочих дней в</w:t>
              <w:br/>
              <w:t>неделю, в течение которых объект</w:t>
              <w:br/>
              <w:t>используется)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4 дня и более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50</w:t>
            </w:r>
          </w:p>
        </w:tc>
      </w:tr>
      <w:tr>
        <w:trPr>
          <w:trHeight w:val="1076" w:hRule="exact"/>
        </w:trPr>
        <w:tc>
          <w:tcPr>
            <w:tcW w:w="511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до 4 дней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30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sectPr>
          <w:type w:val="nextPage"/>
          <w:pgSz w:orient="landscape" w:w="16838" w:h="11906"/>
          <w:pgMar w:left="360" w:right="360" w:header="0" w:top="360" w:footer="0" w:bottom="360" w:gutter="0"/>
          <w:pgNumType w:fmt="decimal"/>
          <w:formProt w:val="false"/>
          <w:textDirection w:val="lrTb"/>
          <w:docGrid w:type="default" w:linePitch="360" w:charSpace="0"/>
        </w:sectPr>
        <w:pStyle w:val="Normal"/>
        <w:bidi w:val="0"/>
        <w:jc w:val="left"/>
        <w:rPr/>
      </w:pPr>
      <w:r>
        <w:rPr/>
      </w:r>
    </w:p>
    <w:tbl>
      <w:tblPr>
        <w:tblW w:w="14829" w:type="dxa"/>
        <w:jc w:val="left"/>
        <w:tblInd w:w="-1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5111"/>
        <w:gridCol w:w="5"/>
        <w:gridCol w:w="5270"/>
        <w:gridCol w:w="4"/>
        <w:gridCol w:w="4439"/>
      </w:tblGrid>
      <w:tr>
        <w:trPr>
          <w:trHeight w:val="673" w:hRule="exact"/>
        </w:trPr>
        <w:tc>
          <w:tcPr>
            <w:tcW w:w="1038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Использование земельного участка</w:t>
            </w:r>
          </w:p>
        </w:tc>
        <w:tc>
          <w:tcPr>
            <w:tcW w:w="4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324" w:before="0" w:after="0"/>
              <w:ind w:left="980" w:hanging="0"/>
              <w:jc w:val="left"/>
              <w:rPr/>
            </w:pPr>
            <w:r>
              <w:rPr/>
              <w:t>Значение показателя</w:t>
              <w:br/>
              <w:t>(количество баллов)</w:t>
            </w:r>
          </w:p>
        </w:tc>
      </w:tr>
      <w:tr>
        <w:trPr>
          <w:trHeight w:val="504" w:hRule="exact"/>
        </w:trPr>
        <w:tc>
          <w:tcPr>
            <w:tcW w:w="5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320" w:before="0" w:after="0"/>
              <w:jc w:val="center"/>
              <w:rPr/>
            </w:pPr>
            <w:r>
              <w:rPr/>
              <w:t>Используемая* площадь земельного</w:t>
              <w:br/>
              <w:t>участка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80-100%</w:t>
            </w:r>
          </w:p>
        </w:tc>
        <w:tc>
          <w:tcPr>
            <w:tcW w:w="4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100</w:t>
            </w:r>
          </w:p>
        </w:tc>
      </w:tr>
      <w:tr>
        <w:trPr>
          <w:trHeight w:val="436" w:hRule="exact"/>
        </w:trPr>
        <w:tc>
          <w:tcPr>
            <w:tcW w:w="5111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50 - 79 %</w:t>
            </w:r>
          </w:p>
        </w:tc>
        <w:tc>
          <w:tcPr>
            <w:tcW w:w="4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80</w:t>
            </w:r>
          </w:p>
        </w:tc>
      </w:tr>
      <w:tr>
        <w:trPr>
          <w:trHeight w:val="468" w:hRule="exact"/>
        </w:trPr>
        <w:tc>
          <w:tcPr>
            <w:tcW w:w="511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До 50%</w:t>
            </w:r>
          </w:p>
        </w:tc>
        <w:tc>
          <w:tcPr>
            <w:tcW w:w="4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50</w:t>
            </w:r>
          </w:p>
        </w:tc>
      </w:tr>
      <w:tr>
        <w:trPr>
          <w:trHeight w:val="673" w:hRule="exact"/>
        </w:trPr>
        <w:tc>
          <w:tcPr>
            <w:tcW w:w="1039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Использование земельного участка</w:t>
            </w:r>
          </w:p>
          <w:p>
            <w:pPr>
              <w:pStyle w:val="Style20"/>
              <w:widowControl w:val="false"/>
              <w:shd w:val="clear" w:color="auto" w:fill="auto"/>
              <w:bidi w:val="0"/>
              <w:spacing w:lineRule="exact" w:line="240"/>
              <w:jc w:val="left"/>
              <w:rPr/>
            </w:pPr>
            <w:r>
              <w:rPr/>
              <w:t>* площадь земельного участка:</w:t>
            </w:r>
          </w:p>
          <w:p>
            <w:pPr>
              <w:pStyle w:val="Style20"/>
              <w:widowControl w:val="false"/>
              <w:shd w:val="clear" w:color="auto" w:fill="auto"/>
              <w:bidi w:val="0"/>
              <w:spacing w:lineRule="exact" w:line="240"/>
              <w:jc w:val="left"/>
              <w:rPr/>
            </w:pPr>
            <w:r>
              <w:rPr/>
              <w:t>- на которой расположены здания, сооружения, объекты незавершенного строительства, а также площадь, необходимая для их</w:t>
            </w:r>
          </w:p>
          <w:p>
            <w:pPr>
              <w:pStyle w:val="Style20"/>
              <w:widowControl w:val="false"/>
              <w:shd w:val="clear" w:color="auto" w:fill="auto"/>
              <w:bidi w:val="0"/>
              <w:spacing w:lineRule="exact" w:line="240"/>
              <w:jc w:val="left"/>
              <w:rPr/>
            </w:pPr>
            <w:r>
              <w:rPr/>
              <w:t>эксплуатации;</w:t>
            </w:r>
          </w:p>
          <w:p>
            <w:pPr>
              <w:pStyle w:val="Style20"/>
              <w:widowControl w:val="false"/>
              <w:shd w:val="clear" w:color="auto" w:fill="auto"/>
              <w:bidi w:val="0"/>
              <w:spacing w:lineRule="exact" w:line="240"/>
              <w:jc w:val="right"/>
              <w:rPr/>
            </w:pPr>
            <w:r>
              <w:rPr/>
              <w:t>- необходимая для осуществления основной (уставной) деятельности.</w:t>
            </w:r>
          </w:p>
          <w:p>
            <w:pPr>
              <w:pStyle w:val="26"/>
              <w:widowControl w:val="false"/>
              <w:shd w:val="clear" w:color="auto" w:fill="auto"/>
              <w:bidi w:val="0"/>
              <w:spacing w:lineRule="exact" w:line="280"/>
              <w:jc w:val="left"/>
              <w:rPr/>
            </w:pPr>
            <w:r>
              <w:rPr>
                <w:rStyle w:val="23"/>
              </w:rPr>
              <w:t>2. В случае, если земельный участок находится в казне публично-правового образования: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324" w:before="0" w:after="0"/>
              <w:ind w:left="980" w:hanging="0"/>
              <w:jc w:val="left"/>
              <w:rPr/>
            </w:pPr>
            <w:r>
              <w:rPr/>
              <w:t>Значение показателя</w:t>
              <w:br/>
              <w:t>(количество баллов)</w:t>
            </w:r>
          </w:p>
        </w:tc>
      </w:tr>
      <w:tr>
        <w:trPr>
          <w:trHeight w:val="504" w:hRule="exact"/>
        </w:trPr>
        <w:tc>
          <w:tcPr>
            <w:tcW w:w="5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317" w:before="0" w:after="0"/>
              <w:jc w:val="center"/>
              <w:rPr/>
            </w:pPr>
            <w:r>
              <w:rPr/>
              <w:t>Используемая* площадь земельного</w:t>
              <w:br/>
              <w:t>участка</w:t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80-100%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100</w:t>
            </w:r>
          </w:p>
        </w:tc>
      </w:tr>
      <w:tr>
        <w:trPr>
          <w:trHeight w:val="439" w:hRule="exact"/>
        </w:trPr>
        <w:tc>
          <w:tcPr>
            <w:tcW w:w="5116" w:type="dxa"/>
            <w:gridSpan w:val="2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50 - 79 %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80</w:t>
            </w:r>
          </w:p>
        </w:tc>
      </w:tr>
      <w:tr>
        <w:trPr>
          <w:trHeight w:val="468" w:hRule="exact"/>
        </w:trPr>
        <w:tc>
          <w:tcPr>
            <w:tcW w:w="511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До 50%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80" w:before="0" w:after="0"/>
              <w:jc w:val="center"/>
              <w:rPr/>
            </w:pPr>
            <w:r>
              <w:rPr/>
              <w:t>50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sectPr>
          <w:type w:val="nextPage"/>
          <w:pgSz w:orient="landscape" w:w="16838" w:h="11906"/>
          <w:pgMar w:left="360" w:right="360" w:header="0" w:top="360" w:footer="0" w:bottom="360" w:gutter="0"/>
          <w:pgNumType w:fmt="decimal"/>
          <w:formProt w:val="false"/>
          <w:textDirection w:val="lrTb"/>
          <w:docGrid w:type="default" w:linePitch="360" w:charSpace="0"/>
        </w:sectPr>
        <w:pStyle w:val="Normal"/>
        <w:bidi w:val="0"/>
        <w:jc w:val="left"/>
        <w:rPr/>
      </w:pPr>
      <w:r>
        <w:rPr/>
      </w:r>
    </w:p>
    <w:tbl>
      <w:tblPr>
        <w:tblW w:w="14827" w:type="dxa"/>
        <w:jc w:val="left"/>
        <w:tblInd w:w="-1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679"/>
        <w:gridCol w:w="1976"/>
        <w:gridCol w:w="2577"/>
        <w:gridCol w:w="1908"/>
        <w:gridCol w:w="1863"/>
        <w:gridCol w:w="1886"/>
        <w:gridCol w:w="1910"/>
        <w:gridCol w:w="2028"/>
      </w:tblGrid>
      <w:tr>
        <w:trPr>
          <w:trHeight w:val="331" w:hRule="exac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ind w:left="200" w:hanging="0"/>
              <w:jc w:val="left"/>
              <w:rPr/>
            </w:pPr>
            <w:r>
              <w:rPr>
                <w:rStyle w:val="212pt"/>
              </w:rPr>
              <w:t>№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Реестровый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Наименование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Значение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Значение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Значение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Значение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left"/>
              <w:rPr/>
            </w:pPr>
            <w:r>
              <w:rPr>
                <w:rStyle w:val="212pt"/>
              </w:rPr>
              <w:t>Предварительная</w:t>
            </w:r>
          </w:p>
        </w:tc>
      </w:tr>
      <w:tr>
        <w:trPr>
          <w:trHeight w:val="252" w:hRule="exact"/>
        </w:trPr>
        <w:tc>
          <w:tcPr>
            <w:tcW w:w="679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ind w:left="200" w:hanging="0"/>
              <w:jc w:val="left"/>
              <w:rPr/>
            </w:pPr>
            <w:r>
              <w:rPr>
                <w:rStyle w:val="212pt"/>
              </w:rPr>
              <w:t>п/п</w:t>
            </w:r>
          </w:p>
        </w:tc>
        <w:tc>
          <w:tcPr>
            <w:tcW w:w="1976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номер</w:t>
            </w:r>
          </w:p>
        </w:tc>
        <w:tc>
          <w:tcPr>
            <w:tcW w:w="2577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имущества</w:t>
            </w:r>
          </w:p>
        </w:tc>
        <w:tc>
          <w:tcPr>
            <w:tcW w:w="1908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показателя</w:t>
            </w:r>
          </w:p>
        </w:tc>
        <w:tc>
          <w:tcPr>
            <w:tcW w:w="1863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показателя</w:t>
            </w:r>
          </w:p>
        </w:tc>
        <w:tc>
          <w:tcPr>
            <w:tcW w:w="1886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показателя</w:t>
            </w:r>
          </w:p>
        </w:tc>
        <w:tc>
          <w:tcPr>
            <w:tcW w:w="1910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показателя</w:t>
            </w: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оценка</w:t>
            </w:r>
          </w:p>
        </w:tc>
      </w:tr>
      <w:tr>
        <w:trPr>
          <w:trHeight w:val="302" w:hRule="exact"/>
        </w:trPr>
        <w:tc>
          <w:tcPr>
            <w:tcW w:w="679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76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имущества</w:t>
            </w:r>
          </w:p>
        </w:tc>
        <w:tc>
          <w:tcPr>
            <w:tcW w:w="2577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08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ind w:left="140" w:hanging="0"/>
              <w:jc w:val="left"/>
              <w:rPr/>
            </w:pPr>
            <w:r>
              <w:rPr>
                <w:rStyle w:val="212pt"/>
              </w:rPr>
              <w:t>«Использование</w:t>
            </w:r>
          </w:p>
        </w:tc>
        <w:tc>
          <w:tcPr>
            <w:tcW w:w="1863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«Факторы</w:t>
            </w:r>
          </w:p>
        </w:tc>
        <w:tc>
          <w:tcPr>
            <w:tcW w:w="1886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left"/>
              <w:rPr/>
            </w:pPr>
            <w:r>
              <w:rPr>
                <w:rStyle w:val="212pt"/>
              </w:rPr>
              <w:t>«Загруженность</w:t>
            </w:r>
          </w:p>
        </w:tc>
        <w:tc>
          <w:tcPr>
            <w:tcW w:w="1910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ind w:left="140" w:hanging="0"/>
              <w:jc w:val="left"/>
              <w:rPr/>
            </w:pPr>
            <w:r>
              <w:rPr>
                <w:rStyle w:val="212pt"/>
              </w:rPr>
              <w:t>«Использование</w:t>
            </w: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ind w:left="260" w:hanging="0"/>
              <w:jc w:val="left"/>
              <w:rPr/>
            </w:pPr>
            <w:r>
              <w:rPr>
                <w:rStyle w:val="212pt"/>
              </w:rPr>
              <w:t>эффективности</w:t>
            </w:r>
          </w:p>
        </w:tc>
      </w:tr>
      <w:tr>
        <w:trPr>
          <w:trHeight w:val="274" w:hRule="exact"/>
        </w:trPr>
        <w:tc>
          <w:tcPr>
            <w:tcW w:w="679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76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77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08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здания,</w:t>
            </w:r>
          </w:p>
        </w:tc>
        <w:tc>
          <w:tcPr>
            <w:tcW w:w="1863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ind w:left="160" w:hanging="0"/>
              <w:jc w:val="left"/>
              <w:rPr/>
            </w:pPr>
            <w:r>
              <w:rPr>
                <w:rStyle w:val="212pt"/>
              </w:rPr>
              <w:t>коммерческого</w:t>
            </w:r>
          </w:p>
        </w:tc>
        <w:tc>
          <w:tcPr>
            <w:tcW w:w="1886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здания,</w:t>
            </w:r>
          </w:p>
        </w:tc>
        <w:tc>
          <w:tcPr>
            <w:tcW w:w="1910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земельного</w:t>
            </w: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использования</w:t>
            </w:r>
          </w:p>
        </w:tc>
      </w:tr>
      <w:tr>
        <w:trPr>
          <w:trHeight w:val="259" w:hRule="exact"/>
        </w:trPr>
        <w:tc>
          <w:tcPr>
            <w:tcW w:w="679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76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77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08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нежилого</w:t>
            </w:r>
          </w:p>
        </w:tc>
        <w:tc>
          <w:tcPr>
            <w:tcW w:w="1863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ind w:left="160" w:hanging="0"/>
              <w:jc w:val="left"/>
              <w:rPr/>
            </w:pPr>
            <w:r>
              <w:rPr>
                <w:rStyle w:val="212pt"/>
              </w:rPr>
              <w:t>использования</w:t>
            </w:r>
          </w:p>
        </w:tc>
        <w:tc>
          <w:tcPr>
            <w:tcW w:w="1886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нежилого</w:t>
            </w:r>
          </w:p>
        </w:tc>
        <w:tc>
          <w:tcPr>
            <w:tcW w:w="1910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участка»</w:t>
            </w: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имущества</w:t>
            </w:r>
            <w:r>
              <w:rPr>
                <w:rStyle w:val="212pt"/>
                <w:vertAlign w:val="superscript"/>
              </w:rPr>
              <w:t>1</w:t>
            </w:r>
          </w:p>
        </w:tc>
      </w:tr>
      <w:tr>
        <w:trPr>
          <w:trHeight w:val="274" w:hRule="exact"/>
        </w:trPr>
        <w:tc>
          <w:tcPr>
            <w:tcW w:w="679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76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77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08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помещения»</w:t>
            </w:r>
          </w:p>
        </w:tc>
        <w:tc>
          <w:tcPr>
            <w:tcW w:w="1863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здания,</w:t>
            </w:r>
          </w:p>
        </w:tc>
        <w:tc>
          <w:tcPr>
            <w:tcW w:w="1886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помещения»</w:t>
            </w:r>
          </w:p>
        </w:tc>
        <w:tc>
          <w:tcPr>
            <w:tcW w:w="1910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ind w:left="140" w:hanging="0"/>
              <w:jc w:val="left"/>
              <w:rPr/>
            </w:pPr>
            <w:r>
              <w:rPr>
                <w:rStyle w:val="212pt"/>
              </w:rPr>
              <w:t>(сумма баллов)</w:t>
            </w: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(эффективно</w:t>
            </w:r>
          </w:p>
        </w:tc>
      </w:tr>
      <w:tr>
        <w:trPr>
          <w:trHeight w:val="277" w:hRule="exact"/>
        </w:trPr>
        <w:tc>
          <w:tcPr>
            <w:tcW w:w="679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76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77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08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ind w:left="140" w:hanging="0"/>
              <w:jc w:val="left"/>
              <w:rPr/>
            </w:pPr>
            <w:r>
              <w:rPr>
                <w:rStyle w:val="212pt"/>
              </w:rPr>
              <w:t>(сумма баллов)</w:t>
            </w:r>
          </w:p>
        </w:tc>
        <w:tc>
          <w:tcPr>
            <w:tcW w:w="1863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нежилого</w:t>
            </w:r>
          </w:p>
        </w:tc>
        <w:tc>
          <w:tcPr>
            <w:tcW w:w="1886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left"/>
              <w:rPr/>
            </w:pPr>
            <w:r>
              <w:rPr>
                <w:rStyle w:val="212pt"/>
              </w:rPr>
              <w:t>(сумма баллов)</w:t>
            </w:r>
          </w:p>
        </w:tc>
        <w:tc>
          <w:tcPr>
            <w:tcW w:w="1910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ind w:left="260" w:hanging="0"/>
              <w:jc w:val="left"/>
              <w:rPr/>
            </w:pPr>
            <w:r>
              <w:rPr>
                <w:rStyle w:val="212pt"/>
              </w:rPr>
              <w:t>используется /</w:t>
            </w:r>
          </w:p>
        </w:tc>
      </w:tr>
      <w:tr>
        <w:trPr>
          <w:trHeight w:val="270" w:hRule="exact"/>
        </w:trPr>
        <w:tc>
          <w:tcPr>
            <w:tcW w:w="679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76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77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08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63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помещения»</w:t>
            </w:r>
          </w:p>
        </w:tc>
        <w:tc>
          <w:tcPr>
            <w:tcW w:w="1886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10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ind w:left="260" w:hanging="0"/>
              <w:jc w:val="left"/>
              <w:rPr/>
            </w:pPr>
            <w:r>
              <w:rPr>
                <w:rStyle w:val="212pt"/>
              </w:rPr>
              <w:t>неэффективно</w:t>
            </w:r>
          </w:p>
        </w:tc>
      </w:tr>
      <w:tr>
        <w:trPr>
          <w:trHeight w:val="266" w:hRule="exact"/>
        </w:trPr>
        <w:tc>
          <w:tcPr>
            <w:tcW w:w="679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76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77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08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63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ind w:left="160" w:hanging="0"/>
              <w:jc w:val="left"/>
              <w:rPr/>
            </w:pPr>
            <w:r>
              <w:rPr>
                <w:rStyle w:val="212pt"/>
              </w:rPr>
              <w:t>(сумма баллов)</w:t>
            </w:r>
          </w:p>
        </w:tc>
        <w:tc>
          <w:tcPr>
            <w:tcW w:w="1886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10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ind w:left="260" w:hanging="0"/>
              <w:jc w:val="left"/>
              <w:rPr/>
            </w:pPr>
            <w:r>
              <w:rPr>
                <w:rStyle w:val="212pt"/>
              </w:rPr>
              <w:t>используется)</w:t>
            </w:r>
          </w:p>
        </w:tc>
      </w:tr>
      <w:tr>
        <w:trPr>
          <w:trHeight w:val="288" w:hRule="exac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ind w:left="300" w:hanging="0"/>
              <w:jc w:val="left"/>
              <w:rPr/>
            </w:pPr>
            <w:r>
              <w:rPr>
                <w:rStyle w:val="212pt1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2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1"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1"/>
              </w:rPr>
              <w:t>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1"/>
              </w:rPr>
              <w:t>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1"/>
              </w:rPr>
              <w:t>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"/>
              </w:rPr>
              <w:t>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center"/>
              <w:rPr/>
            </w:pPr>
            <w:r>
              <w:rPr>
                <w:rStyle w:val="212pt1"/>
              </w:rPr>
              <w:t>8</w:t>
            </w:r>
          </w:p>
        </w:tc>
      </w:tr>
      <w:tr>
        <w:trPr>
          <w:trHeight w:val="302" w:hRule="exac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sectPr>
          <w:type w:val="nextPage"/>
          <w:pgSz w:orient="landscape" w:w="16838" w:h="11906"/>
          <w:pgMar w:left="360" w:right="360" w:header="0" w:top="360" w:footer="0" w:bottom="360" w:gutter="0"/>
          <w:pgNumType w:fmt="decimal"/>
          <w:formProt w:val="false"/>
          <w:textDirection w:val="lrTb"/>
          <w:docGrid w:type="default" w:linePitch="360" w:charSpace="0"/>
        </w:sectPr>
        <w:pStyle w:val="Normal"/>
        <w:bidi w:val="0"/>
        <w:jc w:val="left"/>
        <w:rPr/>
      </w:pPr>
      <w:r>
        <w:rPr/>
      </w:r>
    </w:p>
    <w:tbl>
      <w:tblPr>
        <w:tblW w:w="10728" w:type="dxa"/>
        <w:jc w:val="left"/>
        <w:tblInd w:w="-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6288"/>
        <w:gridCol w:w="4440"/>
      </w:tblGrid>
      <w:tr>
        <w:trPr>
          <w:trHeight w:val="500" w:hRule="exact"/>
        </w:trPr>
        <w:tc>
          <w:tcPr>
            <w:tcW w:w="6288" w:type="dxa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pageBreakBefore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1037" w:hRule="exact"/>
        </w:trPr>
        <w:tc>
          <w:tcPr>
            <w:tcW w:w="6288" w:type="dxa"/>
            <w:tcBorders>
              <w:top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74" w:before="0" w:after="0"/>
              <w:rPr/>
            </w:pPr>
            <w:r>
              <w:rPr>
                <w:rStyle w:val="212pt"/>
              </w:rPr>
              <w:t>я в соответствии с выпиской из Единого государственного</w:t>
              <w:br/>
            </w:r>
            <w:r>
              <w:rPr>
                <w:rStyle w:val="212pt1"/>
                <w:lang w:val="en-US" w:eastAsia="en-US" w:bidi="en-US"/>
              </w:rPr>
              <w:t>i</w:t>
            </w:r>
            <w:r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характеристиках и зарегистрированных правах на объект</w:t>
              <w:br/>
              <w:t>экументацией)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490" w:hRule="exact"/>
        </w:trPr>
        <w:tc>
          <w:tcPr>
            <w:tcW w:w="6288" w:type="dxa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490" w:hRule="exact"/>
        </w:trPr>
        <w:tc>
          <w:tcPr>
            <w:tcW w:w="6288" w:type="dxa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490" w:hRule="exact"/>
        </w:trPr>
        <w:tc>
          <w:tcPr>
            <w:tcW w:w="6288" w:type="dxa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760" w:hRule="exact"/>
        </w:trPr>
        <w:tc>
          <w:tcPr>
            <w:tcW w:w="6288" w:type="dxa"/>
            <w:tcBorders>
              <w:top w:val="single" w:sz="4" w:space="0" w:color="000000"/>
            </w:tcBorders>
            <w:shd w:color="auto" w:fill="FFFFFF" w:val="clear"/>
            <w:vAlign w:val="cente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rPr/>
            </w:pPr>
            <w:r>
              <w:rPr>
                <w:rStyle w:val="212pt"/>
              </w:rPr>
              <w:t>цего документа (номер распорядительного документа,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490" w:hRule="exact"/>
        </w:trPr>
        <w:tc>
          <w:tcPr>
            <w:tcW w:w="6288" w:type="dxa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11" w:hRule="exact"/>
        </w:trPr>
        <w:tc>
          <w:tcPr>
            <w:tcW w:w="6288" w:type="dxa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rPr/>
            </w:pPr>
            <w:r>
              <w:rPr>
                <w:rStyle w:val="212pt"/>
              </w:rPr>
              <w:t>шование, срок действия)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sectPr>
          <w:type w:val="nextPage"/>
          <w:pgSz w:orient="landscape" w:w="16838" w:h="11906"/>
          <w:pgMar w:left="360" w:right="360" w:header="0" w:top="360" w:footer="0" w:bottom="360" w:gutter="0"/>
          <w:pgNumType w:fmt="decimal"/>
          <w:formProt w:val="false"/>
          <w:textDirection w:val="lrTb"/>
          <w:docGrid w:type="default" w:linePitch="360" w:charSpace="0"/>
        </w:sectPr>
        <w:pStyle w:val="Normal"/>
        <w:bidi w:val="0"/>
        <w:jc w:val="left"/>
        <w:rPr/>
      </w:pPr>
      <w:r>
        <w:rPr/>
      </w:r>
    </w:p>
    <w:tbl>
      <w:tblPr>
        <w:tblW w:w="14925" w:type="dxa"/>
        <w:jc w:val="left"/>
        <w:tblInd w:w="-1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492"/>
        <w:gridCol w:w="9985"/>
        <w:gridCol w:w="4448"/>
      </w:tblGrid>
      <w:tr>
        <w:trPr>
          <w:trHeight w:val="504" w:hRule="exac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ind w:left="160" w:hanging="0"/>
              <w:jc w:val="left"/>
              <w:rPr/>
            </w:pPr>
            <w:r>
              <w:rPr>
                <w:rStyle w:val="212pt"/>
              </w:rPr>
              <w:t>11</w:t>
            </w:r>
          </w:p>
        </w:tc>
        <w:tc>
          <w:tcPr>
            <w:tcW w:w="99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left"/>
              <w:rPr/>
            </w:pPr>
            <w:r>
              <w:rPr>
                <w:rStyle w:val="212pt"/>
              </w:rPr>
              <w:t>Описание свободных (неиспользуемых) помещений</w:t>
            </w:r>
            <w:r>
              <w:rPr>
                <w:rStyle w:val="212pt"/>
                <w:vertAlign w:val="superscript"/>
              </w:rPr>
              <w:t>3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1058" w:hRule="exac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ind w:left="160" w:hanging="0"/>
              <w:jc w:val="left"/>
              <w:rPr/>
            </w:pPr>
            <w:r>
              <w:rPr>
                <w:rStyle w:val="212pt"/>
              </w:rPr>
              <w:t>12</w:t>
            </w:r>
          </w:p>
        </w:tc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77" w:before="0" w:after="0"/>
              <w:jc w:val="left"/>
              <w:rPr/>
            </w:pPr>
            <w:r>
              <w:rPr>
                <w:rStyle w:val="212pt"/>
              </w:rPr>
              <w:t>Предложения по повышению эффективности использования объекта, вовлечению объекта в</w:t>
              <w:br/>
              <w:t>хозяйственный оборот либо указание причин, приведших к непригодности его дальнейшей</w:t>
              <w:br/>
              <w:t>эксплуатации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14947" w:type="dxa"/>
        <w:jc w:val="left"/>
        <w:tblInd w:w="-1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578"/>
        <w:gridCol w:w="9916"/>
        <w:gridCol w:w="4453"/>
      </w:tblGrid>
      <w:tr>
        <w:trPr>
          <w:trHeight w:val="504" w:hRule="exac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ind w:left="240" w:hanging="0"/>
              <w:jc w:val="left"/>
              <w:rPr/>
            </w:pPr>
            <w:r>
              <w:rPr>
                <w:rStyle w:val="212pt"/>
              </w:rPr>
              <w:t>1</w:t>
            </w:r>
          </w:p>
          <w:p>
            <w:pPr>
              <w:pStyle w:val="3"/>
              <w:widowControl w:val="false"/>
              <w:shd w:val="clear" w:color="auto" w:fill="auto"/>
              <w:bidi w:val="0"/>
              <w:spacing w:lineRule="exact" w:line="644" w:before="0" w:after="0"/>
              <w:jc w:val="right"/>
              <w:rPr/>
            </w:pPr>
            <w:r>
              <w:rPr/>
              <w:t>находящемся в казне _</w:t>
              <w:br/>
              <w:t>закрепленном на праве</w:t>
            </w:r>
          </w:p>
          <w:p>
            <w:pPr>
              <w:pStyle w:val="25"/>
              <w:widowControl w:val="false"/>
              <w:shd w:val="clear" w:color="auto" w:fill="auto"/>
              <w:bidi w:val="0"/>
              <w:spacing w:lineRule="exact" w:line="320" w:before="0" w:after="0"/>
              <w:ind w:left="5443" w:right="1131" w:hanging="0"/>
              <w:rPr/>
            </w:pPr>
            <w:bookmarkStart w:id="4" w:name="bookmark121"/>
            <w:r>
              <w:rPr/>
              <w:t>Сведения о земельном участке</w:t>
            </w:r>
            <w:bookmarkEnd w:id="4"/>
          </w:p>
          <w:p>
            <w:pPr>
              <w:pStyle w:val="3"/>
              <w:widowControl w:val="false"/>
              <w:shd w:val="clear" w:color="auto" w:fill="auto"/>
              <w:tabs>
                <w:tab w:val="clear" w:pos="709"/>
                <w:tab w:val="left" w:pos="12304" w:leader="underscore"/>
              </w:tabs>
              <w:bidi w:val="0"/>
              <w:spacing w:lineRule="exact" w:line="320" w:before="0" w:after="0"/>
              <w:ind w:left="5443" w:right="1131" w:hanging="0"/>
              <w:jc w:val="both"/>
              <w:rPr/>
            </w:pPr>
            <w:r>
              <w:rPr/>
              <w:tab/>
              <w:t>(наименование публично-правового образования)</w:t>
            </w:r>
          </w:p>
          <w:p>
            <w:pPr>
              <w:pStyle w:val="5"/>
              <w:widowControl w:val="false"/>
              <w:shd w:val="clear" w:color="auto" w:fill="auto"/>
              <w:bidi w:val="0"/>
              <w:ind w:left="5443" w:hanging="0"/>
              <w:jc w:val="left"/>
              <w:rPr/>
            </w:pPr>
            <w:r>
              <w:rPr/>
              <w:t>или</w:t>
            </w:r>
          </w:p>
          <w:p>
            <w:pPr>
              <w:pStyle w:val="3"/>
              <w:widowControl w:val="false"/>
              <w:shd w:val="clear" w:color="auto" w:fill="auto"/>
              <w:tabs>
                <w:tab w:val="clear" w:pos="709"/>
                <w:tab w:val="left" w:pos="11304" w:leader="underscore"/>
              </w:tabs>
              <w:bidi w:val="0"/>
              <w:spacing w:lineRule="exact" w:line="320" w:before="0" w:after="0"/>
              <w:ind w:left="5443" w:right="1131" w:hanging="0"/>
              <w:jc w:val="both"/>
              <w:rPr/>
            </w:pPr>
            <w:r>
              <w:rPr/>
              <w:tab/>
              <w:t>(хозяйственного ведения или оперативного управления) за</w:t>
            </w:r>
          </w:p>
          <w:p>
            <w:pPr>
              <w:pStyle w:val="25"/>
              <w:widowControl w:val="false"/>
              <w:shd w:val="clear" w:color="auto" w:fill="auto"/>
              <w:tabs>
                <w:tab w:val="clear" w:pos="709"/>
                <w:tab w:val="left" w:pos="12139" w:leader="none"/>
                <w:tab w:val="left" w:pos="13626" w:leader="underscore"/>
                <w:tab w:val="left" w:pos="14259" w:leader="underscore"/>
              </w:tabs>
              <w:bidi w:val="0"/>
              <w:spacing w:lineRule="exact" w:line="324" w:before="0" w:after="0"/>
              <w:ind w:left="4760" w:right="3060" w:hanging="1460"/>
              <w:jc w:val="left"/>
              <w:rPr/>
            </w:pPr>
            <w:bookmarkStart w:id="5" w:name="bookmark131"/>
            <w:r>
              <w:rPr/>
              <w:t>(полное наименование организации (балансодержателя объекта)</w:t>
              <w:br/>
              <w:t>по состоянию на «</w:t>
              <w:tab/>
              <w:t>»</w:t>
              <w:tab/>
              <w:t>20</w:t>
              <w:tab/>
              <w:t>года</w:t>
            </w:r>
            <w:bookmarkEnd w:id="5"/>
          </w:p>
        </w:tc>
        <w:tc>
          <w:tcPr>
            <w:tcW w:w="991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left"/>
              <w:rPr/>
            </w:pPr>
            <w:r>
              <w:rPr>
                <w:rStyle w:val="212pt"/>
              </w:rPr>
              <w:t>Реестровый номер земельного участка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490" w:hRule="exac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ind w:left="240" w:hanging="0"/>
              <w:jc w:val="left"/>
              <w:rPr/>
            </w:pPr>
            <w:r>
              <w:rPr>
                <w:rStyle w:val="212pt"/>
              </w:rPr>
              <w:t>2</w:t>
            </w:r>
          </w:p>
        </w:tc>
        <w:tc>
          <w:tcPr>
            <w:tcW w:w="991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left"/>
              <w:rPr/>
            </w:pPr>
            <w:r>
              <w:rPr>
                <w:rStyle w:val="212pt"/>
              </w:rPr>
              <w:t>Кадастровый номер земельного участка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482" w:hRule="exac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ind w:left="240" w:hanging="0"/>
              <w:jc w:val="left"/>
              <w:rPr/>
            </w:pPr>
            <w:r>
              <w:rPr>
                <w:rStyle w:val="212pt"/>
              </w:rPr>
              <w:t>3</w:t>
            </w:r>
          </w:p>
        </w:tc>
        <w:tc>
          <w:tcPr>
            <w:tcW w:w="991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left"/>
              <w:rPr/>
            </w:pPr>
            <w:r>
              <w:rPr>
                <w:rStyle w:val="212pt"/>
              </w:rPr>
              <w:t>Местонахождение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493" w:hRule="exac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ind w:left="240" w:hanging="0"/>
              <w:jc w:val="left"/>
              <w:rPr/>
            </w:pPr>
            <w:r>
              <w:rPr>
                <w:rStyle w:val="212pt"/>
              </w:rPr>
              <w:t>4</w:t>
            </w:r>
          </w:p>
        </w:tc>
        <w:tc>
          <w:tcPr>
            <w:tcW w:w="991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left"/>
              <w:rPr/>
            </w:pPr>
            <w:r>
              <w:rPr>
                <w:rStyle w:val="212pt"/>
              </w:rPr>
              <w:t>Категория земель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493" w:hRule="exac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ind w:left="240" w:hanging="0"/>
              <w:jc w:val="left"/>
              <w:rPr/>
            </w:pPr>
            <w:r>
              <w:rPr>
                <w:rStyle w:val="212pt"/>
              </w:rPr>
              <w:t>5</w:t>
            </w:r>
          </w:p>
        </w:tc>
        <w:tc>
          <w:tcPr>
            <w:tcW w:w="991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left"/>
              <w:rPr/>
            </w:pPr>
            <w:r>
              <w:rPr>
                <w:rStyle w:val="212pt"/>
              </w:rPr>
              <w:t>Вид разрешенного использования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486" w:hRule="exac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ind w:left="240" w:hanging="0"/>
              <w:jc w:val="left"/>
              <w:rPr/>
            </w:pPr>
            <w:r>
              <w:rPr>
                <w:rStyle w:val="212pt"/>
              </w:rPr>
              <w:t>6</w:t>
            </w:r>
          </w:p>
        </w:tc>
        <w:tc>
          <w:tcPr>
            <w:tcW w:w="991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left"/>
              <w:rPr/>
            </w:pPr>
            <w:r>
              <w:rPr>
                <w:rStyle w:val="212pt"/>
              </w:rPr>
              <w:t>Площадь, кв. м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490" w:hRule="exac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ind w:left="240" w:hanging="0"/>
              <w:jc w:val="left"/>
              <w:rPr/>
            </w:pPr>
            <w:r>
              <w:rPr>
                <w:rStyle w:val="212pt"/>
              </w:rPr>
              <w:t>7</w:t>
            </w:r>
          </w:p>
        </w:tc>
        <w:tc>
          <w:tcPr>
            <w:tcW w:w="991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left"/>
              <w:rPr/>
            </w:pPr>
            <w:r>
              <w:rPr>
                <w:rStyle w:val="212pt"/>
              </w:rPr>
              <w:t>Обременения, ограничения прав (основание, срок действия)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490" w:hRule="exac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ind w:left="240" w:hanging="0"/>
              <w:jc w:val="left"/>
              <w:rPr/>
            </w:pPr>
            <w:r>
              <w:rPr>
                <w:rStyle w:val="212pt"/>
              </w:rPr>
              <w:t>8</w:t>
            </w:r>
          </w:p>
        </w:tc>
        <w:tc>
          <w:tcPr>
            <w:tcW w:w="991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4"/>
              <w:widowControl w:val="false"/>
              <w:shd w:val="clear" w:color="auto" w:fill="auto"/>
              <w:bidi w:val="0"/>
              <w:spacing w:lineRule="exact" w:line="240" w:before="0" w:after="0"/>
              <w:jc w:val="left"/>
              <w:rPr/>
            </w:pPr>
            <w:r>
              <w:rPr>
                <w:rStyle w:val="212pt"/>
              </w:rPr>
              <w:t>Описание земельного участка</w:t>
            </w:r>
            <w:r>
              <w:rPr>
                <w:rStyle w:val="212pt"/>
                <w:vertAlign w:val="superscript"/>
              </w:rPr>
              <w:t>4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360" w:right="360" w:header="0" w:top="36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2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2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1">
    <w:name w:val="Основной текст (2) + Курсив"/>
    <w:basedOn w:val="2"/>
    <w:qFormat/>
    <w:rPr>
      <w:i/>
      <w:iCs/>
      <w:color w:val="000000"/>
      <w:spacing w:val="0"/>
      <w:w w:val="100"/>
      <w:sz w:val="28"/>
      <w:szCs w:val="28"/>
      <w:lang w:val="ru-RU" w:eastAsia="ru-RU" w:bidi="ru-RU"/>
    </w:rPr>
  </w:style>
  <w:style w:type="character" w:styleId="4">
    <w:name w:val="Основной текст (4)_"/>
    <w:basedOn w:val="DefaultParagraphFon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z w:val="28"/>
      <w:szCs w:val="28"/>
      <w:u w:val="none"/>
    </w:rPr>
  </w:style>
  <w:style w:type="character" w:styleId="41">
    <w:name w:val="Основной текст (4) + Не курсив"/>
    <w:basedOn w:val="4"/>
    <w:qFormat/>
    <w:rPr>
      <w:i/>
      <w:iCs/>
      <w:color w:val="000000"/>
      <w:spacing w:val="0"/>
      <w:w w:val="100"/>
      <w:sz w:val="28"/>
      <w:szCs w:val="28"/>
      <w:lang w:val="ru-RU" w:eastAsia="ru-RU" w:bidi="ru-RU"/>
    </w:rPr>
  </w:style>
  <w:style w:type="character" w:styleId="42">
    <w:name w:val="Основной текст (4) + Полужирный"/>
    <w:basedOn w:val="4"/>
    <w:qFormat/>
    <w:rPr>
      <w:b/>
      <w:bCs/>
      <w:color w:val="000000"/>
      <w:spacing w:val="0"/>
      <w:w w:val="100"/>
      <w:lang w:val="ru-RU" w:eastAsia="ru-RU" w:bidi="ru-RU"/>
    </w:rPr>
  </w:style>
  <w:style w:type="character" w:styleId="43">
    <w:name w:val="Основной текст (4) + Полужирный;Не курсив"/>
    <w:basedOn w:val="4"/>
    <w:qFormat/>
    <w:rPr>
      <w:b/>
      <w:bCs/>
      <w:i/>
      <w:iCs/>
      <w:color w:val="000000"/>
      <w:spacing w:val="0"/>
      <w:w w:val="100"/>
      <w:sz w:val="28"/>
      <w:szCs w:val="28"/>
      <w:lang w:val="ru-RU" w:eastAsia="ru-RU" w:bidi="ru-RU"/>
    </w:rPr>
  </w:style>
  <w:style w:type="character" w:styleId="212pt">
    <w:name w:val="Основной текст (2) + 12 pt"/>
    <w:basedOn w:val="2"/>
    <w:qFormat/>
    <w:rPr>
      <w:color w:val="000000"/>
      <w:spacing w:val="0"/>
      <w:w w:val="100"/>
      <w:sz w:val="24"/>
      <w:szCs w:val="24"/>
      <w:lang w:val="ru-RU" w:eastAsia="ru-RU" w:bidi="ru-RU"/>
    </w:rPr>
  </w:style>
  <w:style w:type="character" w:styleId="22">
    <w:name w:val="Подпись к таблице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>
    <w:name w:val="Подпись к таблице (2)"/>
    <w:basedOn w:val="22"/>
    <w:qFormat/>
    <w:rPr>
      <w:color w:val="000000"/>
      <w:spacing w:val="0"/>
      <w:w w:val="100"/>
      <w:u w:val="single"/>
      <w:lang w:val="ru-RU" w:eastAsia="ru-RU" w:bidi="ru-RU"/>
    </w:rPr>
  </w:style>
  <w:style w:type="character" w:styleId="212pt1">
    <w:name w:val="Основной текст (2) + 12 pt;Курсив"/>
    <w:basedOn w:val="2"/>
    <w:qFormat/>
    <w:rPr>
      <w:i/>
      <w:iCs/>
      <w:color w:val="000000"/>
      <w:spacing w:val="0"/>
      <w:w w:val="100"/>
      <w:sz w:val="24"/>
      <w:szCs w:val="24"/>
      <w:lang w:val="ru-RU" w:eastAsia="ru-RU" w:bidi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Без интервала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000080"/>
      <w:kern w:val="2"/>
      <w:sz w:val="36"/>
      <w:szCs w:val="20"/>
      <w:lang w:val="ru-RU" w:eastAsia="zh-CN" w:bidi="ar-SA"/>
    </w:rPr>
  </w:style>
  <w:style w:type="paragraph" w:styleId="3">
    <w:name w:val="Основной текст (3)"/>
    <w:basedOn w:val="Normal"/>
    <w:qFormat/>
    <w:pPr>
      <w:shd w:val="clear" w:color="auto" w:fill="FFFFFF"/>
      <w:spacing w:lineRule="exact" w:line="365" w:before="0" w:after="30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24">
    <w:name w:val="Основной текст (2)"/>
    <w:basedOn w:val="Normal"/>
    <w:qFormat/>
    <w:pPr>
      <w:shd w:val="clear" w:color="auto" w:fill="FFFFFF"/>
      <w:spacing w:lineRule="exact" w:line="370" w:before="300" w:after="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4">
    <w:name w:val="Основной текст (4)"/>
    <w:basedOn w:val="Normal"/>
    <w:qFormat/>
    <w:pPr>
      <w:shd w:val="clear" w:color="auto" w:fill="FFFFFF"/>
      <w:spacing w:lineRule="exact" w:line="324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25">
    <w:name w:val="Заголовок №2"/>
    <w:basedOn w:val="Normal"/>
    <w:qFormat/>
    <w:pPr>
      <w:shd w:val="clear" w:color="auto" w:fill="FFFFFF"/>
      <w:spacing w:lineRule="auto" w:line="240" w:before="300" w:after="60"/>
      <w:ind w:hanging="146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Style20">
    <w:name w:val="Подпись к таблице"/>
    <w:basedOn w:val="Normal"/>
    <w:qFormat/>
    <w:pPr>
      <w:shd w:val="clear" w:color="auto" w:fill="FFFFFF"/>
      <w:spacing w:lineRule="exact" w:line="295"/>
      <w:jc w:val="both"/>
    </w:pPr>
    <w:rPr>
      <w:rFonts w:ascii="Times New Roman" w:hAnsi="Times New Roman" w:eastAsia="Times New Roman" w:cs="Times New Roman"/>
    </w:rPr>
  </w:style>
  <w:style w:type="paragraph" w:styleId="26">
    <w:name w:val="Подпись к таблице (2)"/>
    <w:basedOn w:val="Normal"/>
    <w:qFormat/>
    <w:pPr>
      <w:shd w:val="clear" w:color="auto" w:fill="FFFFFF"/>
      <w:spacing w:lineRule="auto" w:line="240"/>
    </w:pPr>
    <w:rPr>
      <w:rFonts w:ascii="Times New Roman" w:hAnsi="Times New Roman" w:eastAsia="Times New Roman" w:cs="Times New Roman"/>
      <w:sz w:val="28"/>
      <w:szCs w:val="28"/>
    </w:rPr>
  </w:style>
  <w:style w:type="paragraph" w:styleId="5">
    <w:name w:val="Основной текст (5)"/>
    <w:basedOn w:val="Normal"/>
    <w:qFormat/>
    <w:pPr>
      <w:shd w:val="clear" w:color="auto" w:fill="FFFFFF"/>
      <w:spacing w:lineRule="exact" w:line="320"/>
    </w:pPr>
    <w:rPr>
      <w:rFonts w:ascii="Times New Roman" w:hAnsi="Times New Roman" w:eastAsia="Times New Roman" w:cs="Times New Roman"/>
      <w:b/>
      <w:bCs/>
      <w:i/>
      <w:iCs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LibreOffice/7.0.1.2$Windows_X86_64 LibreOffice_project/7cbcfc562f6eb6708b5ff7d7397325de9e764452</Application>
  <Pages>17</Pages>
  <Words>1173</Words>
  <Characters>8650</Characters>
  <CharactersWithSpaces>9753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2021-03-19T14:32:30Z</dcterms:created>
  <dc:creator/>
  <dc:description/>
  <dc:language>ru-RU</dc:language>
  <cp:lastModifiedBy/>
  <cp:lastPrinted>2021-03-19T14:58:44Z</cp:lastPrinted>
  <dcterms:modified xsi:type="dcterms:W3CDTF">2021-03-19T14:59:51Z</dcterms:modified>
  <cp:revision>1</cp:revision>
  <dc:subject/>
  <dc:title/>
</cp:coreProperties>
</file>