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b/>
          <w:b/>
          <w:sz w:val="28"/>
        </w:rPr>
      </w:pPr>
      <w:r>
        <w:rPr>
          <w:b w:val="false"/>
          <w:bCs w:val="false"/>
          <w:sz w:val="28"/>
        </w:rPr>
        <w:t xml:space="preserve">       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СОВЕТ ДЕПУТАТОВ</w:t>
      </w:r>
    </w:p>
    <w:p>
      <w:pPr>
        <w:pStyle w:val="Style14"/>
        <w:rPr>
          <w:sz w:val="28"/>
        </w:rPr>
      </w:pPr>
      <w:r>
        <w:rPr>
          <w:b/>
          <w:bCs/>
          <w:sz w:val="28"/>
        </w:rPr>
        <w:t>МУНИЦИПАЛЬНОГО ОБРАЗОВАНИЯ</w:t>
      </w:r>
    </w:p>
    <w:p>
      <w:pPr>
        <w:pStyle w:val="Style14"/>
        <w:rPr>
          <w:b/>
          <w:b/>
          <w:sz w:val="28"/>
        </w:rPr>
      </w:pPr>
      <w:r>
        <w:rPr>
          <w:rFonts w:eastAsia="Times New Roman" w:cs="Times New Roman"/>
          <w:b/>
          <w:bCs/>
          <w:sz w:val="28"/>
          <w:szCs w:val="20"/>
          <w:lang w:eastAsia="ru-RU"/>
        </w:rPr>
        <w:t>АЩЕБУТАКСКИЙ</w:t>
      </w:r>
      <w:r>
        <w:rPr>
          <w:b/>
          <w:bCs/>
          <w:sz w:val="28"/>
        </w:rPr>
        <w:t xml:space="preserve">   СЕЛЬСОВЕТ</w:t>
      </w:r>
    </w:p>
    <w:p>
      <w:pPr>
        <w:pStyle w:val="Style14"/>
        <w:rPr>
          <w:b/>
          <w:b/>
          <w:sz w:val="28"/>
        </w:rPr>
      </w:pPr>
      <w:r>
        <w:rPr>
          <w:b/>
          <w:bCs/>
          <w:sz w:val="28"/>
        </w:rPr>
        <w:t>ДОМБАРОВСКОГО РАЙОНА</w:t>
      </w:r>
    </w:p>
    <w:p>
      <w:pPr>
        <w:pStyle w:val="Style14"/>
        <w:rPr>
          <w:b/>
          <w:b/>
          <w:sz w:val="28"/>
        </w:rPr>
      </w:pPr>
      <w:r>
        <w:rPr>
          <w:b/>
          <w:bCs/>
          <w:sz w:val="28"/>
        </w:rPr>
        <w:t>ОРЕНБУРГСКОЙ ОБЛАСТИ</w:t>
      </w:r>
    </w:p>
    <w:p>
      <w:pPr>
        <w:pStyle w:val="Style14"/>
        <w:rPr>
          <w:b/>
          <w:b/>
          <w:sz w:val="28"/>
        </w:rPr>
      </w:pPr>
      <w:r>
        <w:rPr>
          <w:b/>
          <w:bCs/>
          <w:sz w:val="28"/>
        </w:rPr>
        <w:t>Четвертого   созыва</w:t>
      </w:r>
    </w:p>
    <w:p>
      <w:pPr>
        <w:pStyle w:val="Style14"/>
        <w:spacing w:lineRule="auto" w:line="240"/>
        <w:rPr>
          <w:sz w:val="28"/>
        </w:rPr>
      </w:pPr>
      <w:r>
        <w:rPr>
          <w:b/>
          <w:bCs/>
          <w:sz w:val="28"/>
        </w:rPr>
        <w:t xml:space="preserve">Заседание 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>двенадцатое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b/>
          <w:bCs/>
          <w:sz w:val="28"/>
        </w:rPr>
        <w:t xml:space="preserve">РЕШЕНИЕ № 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>12</w:t>
      </w:r>
      <w:r>
        <w:rPr>
          <w:b/>
          <w:bCs/>
          <w:sz w:val="28"/>
        </w:rPr>
        <w:t xml:space="preserve">-2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b/>
          <w:bCs/>
          <w:sz w:val="28"/>
        </w:rPr>
        <w:t xml:space="preserve">от  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>1</w:t>
      </w:r>
      <w:r>
        <w:rPr>
          <w:rFonts w:eastAsia="Times New Roman" w:cs="Times New Roman"/>
          <w:b/>
          <w:bCs/>
          <w:color w:val="auto"/>
          <w:kern w:val="0"/>
          <w:sz w:val="28"/>
          <w:szCs w:val="20"/>
          <w:lang w:val="ru-RU" w:eastAsia="ru-RU" w:bidi="ar-SA"/>
        </w:rPr>
        <w:t>4</w:t>
      </w:r>
      <w:r>
        <w:rPr>
          <w:rFonts w:eastAsia="Times New Roman" w:cs="Times New Roman"/>
          <w:b/>
          <w:bCs/>
          <w:sz w:val="28"/>
          <w:szCs w:val="20"/>
          <w:lang w:eastAsia="ru-RU"/>
        </w:rPr>
        <w:t xml:space="preserve"> апреля </w:t>
      </w:r>
      <w:r>
        <w:rPr>
          <w:b/>
          <w:bCs/>
          <w:sz w:val="28"/>
        </w:rPr>
        <w:t xml:space="preserve"> 2021 г.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Об утверждении внесения изменений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в «Правила землепользования и застройки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 Ащебутакский  сельсовет </w:t>
      </w:r>
    </w:p>
    <w:p>
      <w:pPr>
        <w:pStyle w:val="Style14"/>
        <w:spacing w:lineRule="auto" w:line="240"/>
        <w:rPr>
          <w:b/>
          <w:b/>
          <w:sz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Домбаровского  района Оренбургской области»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целях приведения в соответствие с действующим законодательством, а также определения основных направлений социально-экономического и градостроительного развития, обеспечения благоприятных условий жизнедеятельности населения муниципального образования               Ащебутакский сельсовет, на основании статей 8 и 32 Градостроительного кодекса Российской Федерации от 29.12.2004 г. № 190-ФЗ, статьи 14 Федерального закона от 06.10.2003 № 131-ФЗ «Об общих принципах организации местного самоуправления в Российской Федерации», Закона Оренбургской области от 16.03.2007 № 1037/233-ОЗ «О градостроительной деятельности на территории Оренбургской области», протоколов проведения публичных слушаний по проекту внесения изменений в «Правила землепользования и застройки муниципального образования Ащебутакский сельсовет Домбаровского района Оренбургской области» от 05 апреля 2021 года</w:t>
      </w:r>
      <w:r>
        <w:rPr>
          <w:rFonts w:cs="Times New Roman" w:ascii="Times New Roman" w:hAnsi="Times New Roman"/>
          <w:color w:val="FF0000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заключения о результатах публичных слушаний по проекту Правил землепользования и застройки муниципального образования Ащебутакский сельсовет Домбаровского района Оренбургской области, руководствуясь</w:t>
      </w:r>
      <w:r>
        <w:rPr>
          <w:rStyle w:val="FontStyle1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Уставом муниципального образования Ащебутакский сельсовет Домбаровского района, Совет депутатов решил: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изменения в Правила землепользования и застройки муниципального образования Ащебутакский сельсовет Домбаровского района Оренбургской области согласно приложения.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подлежит размещению на официальном сайте МО Ащебутакский сельсовет.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со дня его обнародования.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699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Совета Депутатов                                        К.А. Иманбаев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Ащебутакский сельсовет                                                    Н.В. Конарева</w:t>
      </w:r>
    </w:p>
    <w:p>
      <w:pPr>
        <w:pStyle w:val="12"/>
        <w:widowControl/>
        <w:bidi w:val="0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2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2"/>
        <w:widowControl/>
        <w:bidi w:val="0"/>
        <w:spacing w:lineRule="auto" w:line="240" w:before="0" w:after="0"/>
        <w:ind w:left="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  решению</w:t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Совета депутатов муниципального</w:t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образования Ащебутакский </w:t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сельсовет Домбаровского района</w:t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Оренбургской  области</w:t>
      </w:r>
    </w:p>
    <w:p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>№ 12 - 2 от   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.04. 2021 года</w:t>
      </w:r>
    </w:p>
    <w:p>
      <w:pPr>
        <w:pStyle w:val="12"/>
        <w:rPr/>
      </w:pPr>
      <w:r>
        <w:rPr>
          <w:bCs/>
        </w:rPr>
        <w:tab/>
        <w:tab/>
        <w:tab/>
        <w:tab/>
        <w:tab/>
        <w:tab/>
        <w:tab/>
        <w:tab/>
      </w:r>
    </w:p>
    <w:p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Изменения  и дополнения в </w:t>
      </w:r>
      <w:r>
        <w:rPr>
          <w:rFonts w:cs="Times New Roman"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Ащебутакский сельсовет Домбаровского района Оренбургской области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1. Статья 12 часть  1 статьи 12 изложить в новой редакции: 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 </w:t>
      </w:r>
      <w:r>
        <w:fldChar w:fldCharType="begin"/>
      </w:r>
      <w:r>
        <w:rPr>
          <w:sz w:val="28"/>
          <w:szCs w:val="28"/>
          <w:rFonts w:eastAsia="Times New Roman" w:cs="Times New Roman" w:ascii="Times New Roman" w:hAnsi="Times New Roman"/>
          <w:lang w:eastAsia="ru-RU"/>
        </w:rPr>
        <w:instrText> HYPERLINK "http://www.consultant.ru/document/cons_doc_LAW_342108/" \l "dst0"</w:instrText>
      </w:r>
      <w:r>
        <w:rPr>
          <w:sz w:val="28"/>
          <w:szCs w:val="28"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закона</w:t>
      </w:r>
      <w:r>
        <w:rPr>
          <w:sz w:val="28"/>
          <w:szCs w:val="28"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от 6 апреля 2011 года N 63-ФЗ "Об электронной подписи" (далее - электронный документ, подписанный электронной подписью).»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(в ред. Федерального </w:t>
      </w:r>
      <w:r>
        <w:fldChar w:fldCharType="begin"/>
      </w:r>
      <w:r>
        <w:rPr>
          <w:sz w:val="28"/>
          <w:szCs w:val="28"/>
          <w:rFonts w:eastAsia="Times New Roman" w:cs="Arial" w:ascii="Times New Roman" w:hAnsi="Times New Roman"/>
          <w:color w:val="666699"/>
          <w:lang w:eastAsia="ru-RU"/>
        </w:rPr>
        <w:instrText> HYPERLINK "http://www.consultant.ru/document/cons_doc_LAW_341747/3d0cac60971a511280cbba229d9b6329c07731f7/" \l "dst100013"</w:instrText>
      </w:r>
      <w:r>
        <w:rPr>
          <w:sz w:val="28"/>
          <w:szCs w:val="28"/>
          <w:rFonts w:eastAsia="Times New Roman" w:cs="Arial" w:ascii="Times New Roman" w:hAnsi="Times New Roman"/>
          <w:color w:val="666699"/>
          <w:lang w:eastAsia="ru-RU"/>
        </w:rPr>
        <w:fldChar w:fldCharType="separate"/>
      </w:r>
      <w:r>
        <w:rPr>
          <w:rFonts w:eastAsia="Times New Roman" w:cs="Arial" w:ascii="Times New Roman" w:hAnsi="Times New Roman"/>
          <w:color w:val="666699"/>
          <w:sz w:val="28"/>
          <w:szCs w:val="28"/>
          <w:lang w:eastAsia="ru-RU"/>
        </w:rPr>
        <w:t>закона</w:t>
      </w:r>
      <w:r>
        <w:rPr>
          <w:sz w:val="28"/>
          <w:szCs w:val="28"/>
          <w:rFonts w:eastAsia="Times New Roman" w:cs="Arial" w:ascii="Times New Roman" w:hAnsi="Times New Roman"/>
          <w:color w:val="666699"/>
          <w:lang w:eastAsia="ru-RU"/>
        </w:rPr>
        <w:fldChar w:fldCharType="end"/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 от 27.12.2019 N 472-ФЗ).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Arial" w:hAnsi="Arial" w:eastAsia="Times New Roman" w:cs="Arial"/>
          <w:color w:val="000000"/>
          <w:sz w:val="26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Часть 4 статьи 12 главы 3 изложить в новой редакции: 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«4.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использования.»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(в ред. Федеральных законов от 29.12.2017 </w:t>
      </w:r>
      <w:r>
        <w:fldChar w:fldCharType="begin"/>
      </w:r>
      <w:r>
        <w:rPr>
          <w:sz w:val="28"/>
          <w:szCs w:val="28"/>
          <w:rFonts w:eastAsia="Times New Roman" w:cs="Arial" w:ascii="Times New Roman" w:hAnsi="Times New Roman"/>
          <w:color w:val="666699"/>
          <w:lang w:eastAsia="ru-RU"/>
        </w:rPr>
        <w:instrText> HYPERLINK "http://www.consultant.ru/document/cons_doc_LAW_286726/3d0cac60971a511280cbba229d9b6329c07731f7/" \l "dst100113"</w:instrText>
      </w:r>
      <w:r>
        <w:rPr>
          <w:sz w:val="28"/>
          <w:szCs w:val="28"/>
          <w:rFonts w:eastAsia="Times New Roman" w:cs="Arial" w:ascii="Times New Roman" w:hAnsi="Times New Roman"/>
          <w:color w:val="666699"/>
          <w:lang w:eastAsia="ru-RU"/>
        </w:rPr>
        <w:fldChar w:fldCharType="separate"/>
      </w:r>
      <w:r>
        <w:rPr>
          <w:rFonts w:eastAsia="Times New Roman" w:cs="Arial" w:ascii="Times New Roman" w:hAnsi="Times New Roman"/>
          <w:color w:val="666699"/>
          <w:sz w:val="28"/>
          <w:szCs w:val="28"/>
          <w:lang w:eastAsia="ru-RU"/>
        </w:rPr>
        <w:t>N 455-ФЗ</w:t>
      </w:r>
      <w:r>
        <w:rPr>
          <w:sz w:val="28"/>
          <w:szCs w:val="28"/>
          <w:rFonts w:eastAsia="Times New Roman" w:cs="Arial" w:ascii="Times New Roman" w:hAnsi="Times New Roman"/>
          <w:color w:val="666699"/>
          <w:lang w:eastAsia="ru-RU"/>
        </w:rPr>
        <w:fldChar w:fldCharType="end"/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, от 27.12.2019 </w:t>
      </w:r>
      <w:r>
        <w:fldChar w:fldCharType="begin"/>
      </w:r>
      <w:r>
        <w:rPr>
          <w:sz w:val="28"/>
          <w:szCs w:val="28"/>
          <w:rFonts w:eastAsia="Times New Roman" w:cs="Arial" w:ascii="Times New Roman" w:hAnsi="Times New Roman"/>
          <w:color w:val="666699"/>
          <w:lang w:eastAsia="ru-RU"/>
        </w:rPr>
        <w:instrText> HYPERLINK "http://www.consultant.ru/document/cons_doc_LAW_341747/3d0cac60971a511280cbba229d9b6329c07731f7/" \l "dst100014"</w:instrText>
      </w:r>
      <w:r>
        <w:rPr>
          <w:sz w:val="28"/>
          <w:szCs w:val="28"/>
          <w:rFonts w:eastAsia="Times New Roman" w:cs="Arial" w:ascii="Times New Roman" w:hAnsi="Times New Roman"/>
          <w:color w:val="666699"/>
          <w:lang w:eastAsia="ru-RU"/>
        </w:rPr>
        <w:fldChar w:fldCharType="separate"/>
      </w:r>
      <w:r>
        <w:rPr>
          <w:rFonts w:eastAsia="Times New Roman" w:cs="Arial" w:ascii="Times New Roman" w:hAnsi="Times New Roman"/>
          <w:color w:val="666699"/>
          <w:sz w:val="28"/>
          <w:szCs w:val="28"/>
          <w:lang w:eastAsia="ru-RU"/>
        </w:rPr>
        <w:t>N 472-ФЗ</w:t>
      </w:r>
      <w:r>
        <w:rPr>
          <w:sz w:val="28"/>
          <w:szCs w:val="28"/>
          <w:rFonts w:eastAsia="Times New Roman" w:cs="Arial" w:ascii="Times New Roman" w:hAnsi="Times New Roman"/>
          <w:color w:val="666699"/>
          <w:lang w:eastAsia="ru-RU"/>
        </w:rPr>
        <w:fldChar w:fldCharType="end"/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b/>
          <w:bCs/>
          <w:sz w:val="28"/>
          <w:szCs w:val="28"/>
        </w:rPr>
        <w:t>3. часть 3 статьи 19 главы 7 дополнить словами: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Times New Roman" w:ascii="Times New Roman" w:hAnsi="Times New Roman"/>
          <w:sz w:val="28"/>
          <w:szCs w:val="28"/>
        </w:rPr>
        <w:t>«3.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подписью.»</w:t>
      </w:r>
    </w:p>
    <w:p>
      <w:pPr>
        <w:pStyle w:val="Normal"/>
        <w:shd w:val="clear" w:color="auto" w:fill="FFFFFF"/>
        <w:spacing w:lineRule="atLeast" w:line="315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cs="Arial" w:ascii="Times New Roman" w:hAnsi="Times New Roman"/>
          <w:color w:val="000000"/>
          <w:sz w:val="28"/>
          <w:szCs w:val="28"/>
        </w:rPr>
        <w:t>(в ред. Федерального </w:t>
      </w:r>
      <w:r>
        <w:fldChar w:fldCharType="begin"/>
      </w:r>
      <w:r>
        <w:rPr>
          <w:sz w:val="28"/>
          <w:u w:val="none"/>
          <w:szCs w:val="28"/>
          <w:rFonts w:cs="Arial" w:ascii="Times New Roman" w:hAnsi="Times New Roman"/>
          <w:color w:val="666699"/>
        </w:rPr>
        <w:instrText> HYPERLINK "http://www.consultant.ru/document/cons_doc_LAW_341747/3d0cac60971a511280cbba229d9b6329c07731f7/" \l "dst100015"</w:instrText>
      </w:r>
      <w:r>
        <w:rPr>
          <w:sz w:val="28"/>
          <w:u w:val="none"/>
          <w:szCs w:val="28"/>
          <w:rFonts w:cs="Arial" w:ascii="Times New Roman" w:hAnsi="Times New Roman"/>
          <w:color w:val="666699"/>
        </w:rPr>
        <w:fldChar w:fldCharType="separate"/>
      </w:r>
      <w:r>
        <w:rPr>
          <w:rFonts w:cs="Arial" w:ascii="Times New Roman" w:hAnsi="Times New Roman"/>
          <w:color w:val="666699"/>
          <w:sz w:val="28"/>
          <w:szCs w:val="28"/>
          <w:u w:val="none"/>
        </w:rPr>
        <w:t>закона</w:t>
      </w:r>
      <w:r>
        <w:rPr>
          <w:sz w:val="28"/>
          <w:u w:val="none"/>
          <w:szCs w:val="28"/>
          <w:rFonts w:cs="Arial" w:ascii="Times New Roman" w:hAnsi="Times New Roman"/>
          <w:color w:val="666699"/>
        </w:rPr>
        <w:fldChar w:fldCharType="end"/>
      </w:r>
      <w:r>
        <w:rPr>
          <w:rStyle w:val="Blk"/>
          <w:rFonts w:cs="Arial" w:ascii="Times New Roman" w:hAnsi="Times New Roman"/>
          <w:color w:val="000000"/>
          <w:sz w:val="28"/>
          <w:szCs w:val="28"/>
        </w:rPr>
        <w:t> от 27.12.2019 N 472-ФЗ).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4. Статью 25.5 части 3 главы 10 дополнить таблицей:</w:t>
      </w:r>
    </w:p>
    <w:p>
      <w:pPr>
        <w:pStyle w:val="Normal"/>
        <w:spacing w:before="240" w:after="200"/>
        <w:ind w:firstLine="851"/>
        <w:rPr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СХ-2.  Зона сельскохозяйственного использования. 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tbl>
      <w:tblPr>
        <w:tblW w:w="74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3039"/>
        <w:gridCol w:w="1657"/>
      </w:tblGrid>
      <w:tr>
        <w:trPr/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Сенокошение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Кошение трав, сбор и заготовка сена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1.19</w:t>
            </w:r>
          </w:p>
        </w:tc>
      </w:tr>
      <w:tr>
        <w:trPr/>
        <w:tc>
          <w:tcPr>
            <w:tcW w:w="74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(введено </w:t>
            </w:r>
            <w:hyperlink r:id="rId2">
              <w:r>
                <w:rPr>
                  <w:rFonts w:cs="Times New Roman" w:ascii="Times New Roman" w:hAnsi="Times New Roman"/>
                  <w:color w:val="0000FF"/>
                  <w:sz w:val="28"/>
                  <w:szCs w:val="28"/>
                </w:rPr>
                <w:t>Приказом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Минэкономразвития России от 09.08.2018 N 418)</w:t>
            </w:r>
          </w:p>
        </w:tc>
      </w:tr>
      <w:tr>
        <w:trPr/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Выпас сельскохозяйственных животных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Выпас сельскохозяйственных животных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1.20</w:t>
            </w:r>
          </w:p>
        </w:tc>
      </w:tr>
    </w:tbl>
    <w:p>
      <w:pPr>
        <w:pStyle w:val="6"/>
        <w:numPr>
          <w:ilvl w:val="0"/>
          <w:numId w:val="0"/>
        </w:numPr>
        <w:spacing w:lineRule="auto" w:line="240" w:before="240" w:after="60"/>
        <w:ind w:left="0" w:firstLine="709"/>
        <w:jc w:val="both"/>
        <w:outlineLvl w:val="5"/>
        <w:rPr/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606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36796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4e6eb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e21e4c"/>
    <w:pPr>
      <w:spacing w:lineRule="auto" w:line="240" w:before="240" w:after="60"/>
      <w:ind w:firstLine="709"/>
      <w:jc w:val="both"/>
      <w:outlineLvl w:val="5"/>
    </w:pPr>
    <w:rPr>
      <w:rFonts w:ascii="Calibri" w:hAnsi="Calibri" w:eastAsia="Times New Roman" w:cs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1637a5"/>
    <w:rPr/>
  </w:style>
  <w:style w:type="character" w:styleId="Style11">
    <w:name w:val="Интернет-ссылка"/>
    <w:basedOn w:val="DefaultParagraphFont"/>
    <w:uiPriority w:val="99"/>
    <w:semiHidden/>
    <w:unhideWhenUsed/>
    <w:rsid w:val="001637a5"/>
    <w:rPr>
      <w:color w:val="0000FF"/>
      <w:u w:val="single"/>
    </w:rPr>
  </w:style>
  <w:style w:type="character" w:styleId="Nobr" w:customStyle="1">
    <w:name w:val="nobr"/>
    <w:basedOn w:val="DefaultParagraphFont"/>
    <w:qFormat/>
    <w:rsid w:val="001637a5"/>
    <w:rPr/>
  </w:style>
  <w:style w:type="character" w:styleId="11" w:customStyle="1">
    <w:name w:val="Заголовок 1 Знак"/>
    <w:basedOn w:val="DefaultParagraphFont"/>
    <w:link w:val="1"/>
    <w:qFormat/>
    <w:rsid w:val="0036796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e21e4c"/>
    <w:rPr>
      <w:rFonts w:ascii="Calibri" w:hAnsi="Calibri" w:eastAsia="Times New Roman" w:cs="Times New Roman"/>
      <w:b/>
      <w:bCs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e6eb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 w:customStyle="1">
    <w:name w:val="Основной текст Знак"/>
    <w:basedOn w:val="DefaultParagraphFont"/>
    <w:link w:val="a5"/>
    <w:qFormat/>
    <w:rsid w:val="004e6ebe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FontStyle11" w:customStyle="1">
    <w:name w:val="Font Style11"/>
    <w:basedOn w:val="DefaultParagraphFont"/>
    <w:qFormat/>
    <w:rsid w:val="004e6ebe"/>
    <w:rPr>
      <w:rFonts w:ascii="Times New Roman" w:hAnsi="Times New Roman" w:cs="Times New Roman"/>
      <w:sz w:val="26"/>
      <w:szCs w:val="26"/>
    </w:rPr>
  </w:style>
  <w:style w:type="character" w:styleId="NoSpacingChar" w:customStyle="1">
    <w:name w:val="No Spacing Char"/>
    <w:basedOn w:val="DefaultParagraphFont"/>
    <w:link w:val="11"/>
    <w:qFormat/>
    <w:locked/>
    <w:rsid w:val="00af7caf"/>
    <w:rPr>
      <w:rFonts w:ascii="Calibri" w:hAnsi="Calibri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6"/>
    <w:rsid w:val="004e6ebe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21e4c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12" w:customStyle="1">
    <w:name w:val="Без интервала1"/>
    <w:link w:val="NoSpacingChar"/>
    <w:qFormat/>
    <w:rsid w:val="00af7ca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5FFF95E49B0A9B04C29787360C424DBDBD0E5EF3A0DDCF10762CE28CD820C729C263B32E6E869779074E4ACA677353E589B01BFE0A9E070FDG1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Application>LibreOffice/6.4.3.2$Windows_x86 LibreOffice_project/747b5d0ebf89f41c860ec2a39efd7cb15b54f2d8</Application>
  <Pages>3</Pages>
  <Words>594</Words>
  <Characters>4513</Characters>
  <CharactersWithSpaces>5259</CharactersWithSpaces>
  <Paragraphs>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2020-12-24T09:33:00Z</dcterms:created>
  <dc:creator>selsovet</dc:creator>
  <dc:description/>
  <dc:language>ru-RU</dc:language>
  <cp:lastModifiedBy/>
  <cp:lastPrinted>2021-04-14T08:44:19Z</cp:lastPrinted>
  <dcterms:modified xsi:type="dcterms:W3CDTF">2021-04-14T08:44:28Z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