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>СОВЕТ ДЕПУТАТОВ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МУНИЦИПАЛЬНОГО ОБРАЗОВАНИЯ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АЩЕБУТАКСКИЙ  СЕЛЬСОВЕТ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ДОМБАРОВСКОГО РАЙОНА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ОРЕНБУРГСКОЙ ОБЛАСТИ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Четвертый</w:t>
      </w:r>
      <w:r>
        <w:rPr>
          <w:rFonts w:cs="Times New Roman" w:ascii="Times New Roman" w:hAnsi="Times New Roman"/>
          <w:b/>
          <w:sz w:val="24"/>
          <w:szCs w:val="24"/>
        </w:rPr>
        <w:t xml:space="preserve">  созыв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Очередное заседание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РЕШЕНИЕ  №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 w:bidi="ar-SA"/>
        </w:rPr>
        <w:t>39-2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 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 w:bidi="ar-SA"/>
        </w:rPr>
        <w:t>26 апреля 2024 года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внесении изменений  в решение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Совета депутатов муниципального образования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Ащебутакский сельсовет от 22.11.2021 № 18-1 «Об утверждении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Положения  «О земельном налоге»                 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федеральными законами от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6 октября 2003 г. N 131-ФЗ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Федеральным законом от 30 сентября 2017 г. № 286 –ФЗ « О внесении изменений в часть вторую налогового кодекса Российской Федерации и отдельные законодательные акты Российской Федерации»", руководствуясь Уставом муниципального образования, Совет депутатов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Ащебутакский</w:t>
      </w:r>
      <w:r>
        <w:rPr>
          <w:rFonts w:cs="Times New Roman" w:ascii="Times New Roman" w:hAnsi="Times New Roman"/>
          <w:sz w:val="28"/>
          <w:szCs w:val="28"/>
        </w:rPr>
        <w:t xml:space="preserve"> сельсовет решил: 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изменения  в решение Совета депутатов муниципального образования Ащебутакский сельсовет от 22.11.2021 № 18-1 «Об утверждении Положения  «О земельном налоге» (далее Положение):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1.1. пункт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4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Положения дополнить новым абзацем следующего содержания: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 xml:space="preserve">«Освобождаются от уплаты налога  в отношении земельных участков: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 xml:space="preserve">-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 xml:space="preserve">отнесенных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Федерации":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- физические лица, включенные в списки граждан, которым была оказана финансовая помощь в связи с полной или частичной утратой ими имущества первой необходимости в результате чрезвычайной ситуации, обусловленной прохождением весеннего паводка на территории Оренбургской области в 2024 году, утвержденные Губернатором Оренбургской области;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- организации, включенные в перечень юридических лиц, индивидуальных предпринимателей, а также самозанятых граждан, пострадавших в связи с чрезвычайной ситуацией, сложившейся на территории Оренбургской области в результате весеннего паводка 2024 года, утверждаемый министерством экономического развития, инвестиций, туризма и внешних связей Оренбургской области».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 xml:space="preserve">2. Налоговая льгота, устанавливается за налоговый период 2023 года - для налогоплательщиков – физических лиц, за налоговый период 2024 года – для организаций.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ab/>
        <w:t>3</w:t>
      </w:r>
      <w:r>
        <w:rPr>
          <w:rFonts w:cs="Times New Roman" w:ascii="Times New Roman" w:hAnsi="Times New Roman"/>
          <w:sz w:val="28"/>
          <w:szCs w:val="28"/>
        </w:rPr>
        <w:t xml:space="preserve">. Решение опубликовать в муниципальной газете «Ащебутакский вестник» и на официальном сайте администрации муниципального образования Ащебутакский сельсовет. </w:t>
        <w:br/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. Настоящее решение вступает в силу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 xml:space="preserve">после его </w:t>
      </w:r>
      <w:r>
        <w:rPr>
          <w:rFonts w:cs="Times New Roman" w:ascii="Times New Roman" w:hAnsi="Times New Roman"/>
          <w:sz w:val="28"/>
          <w:szCs w:val="28"/>
        </w:rPr>
        <w:t>официального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 xml:space="preserve">опубликования.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5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К.А. Иманбаев </w:t>
      </w:r>
    </w:p>
    <w:p>
      <w:pPr>
        <w:pStyle w:val="Style25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 муниципального  образования                                               </w:t>
      </w:r>
    </w:p>
    <w:p>
      <w:pPr>
        <w:pStyle w:val="Style26"/>
        <w:shd w:fill="FFFFFF"/>
        <w:tabs>
          <w:tab w:val="clear" w:pos="708"/>
          <w:tab w:val="left" w:pos="540" w:leader="none"/>
        </w:tabs>
        <w:spacing w:lineRule="auto" w:line="252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Ащебутакский сельсовет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 xml:space="preserve">Н.В. Конарева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eastAsia="Times New Roman" w:cs="Courier New" w:ascii="Verdana" w:hAnsi="Verdana"/>
          <w:sz w:val="21"/>
          <w:szCs w:val="21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eastAsia="Times New Roman" w:cs="Courier New" w:ascii="Verdana" w:hAnsi="Verdana"/>
          <w:sz w:val="21"/>
          <w:szCs w:val="21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eastAsia="Times New Roman" w:cs="Courier New" w:ascii="Verdana" w:hAnsi="Verdana"/>
          <w:sz w:val="21"/>
          <w:szCs w:val="21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Разослано: районной администрации, районной прокуратуре, финотдел, налоговая  инспекция.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0" w:top="567" w:footer="0" w:bottom="1134" w:gutter="0"/>
      <w:pgNumType w:fmt="decimal"/>
      <w:formProt w:val="false"/>
      <w:textDirection w:val="lrTb"/>
      <w:docGrid w:type="default" w:linePitch="24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63e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font323" w:asciiTheme="minorHAnsi" w:hAnsiTheme="minorHAnsi"/>
      <w:color w:val="auto"/>
      <w:kern w:val="0"/>
      <w:sz w:val="22"/>
      <w:szCs w:val="22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55107"/>
    <w:rPr>
      <w:color w:val="000080"/>
      <w:u w:val="single"/>
    </w:rPr>
  </w:style>
  <w:style w:type="character" w:styleId="Style15" w:customStyle="1">
    <w:name w:val="Нижний колонтитул Знак"/>
    <w:basedOn w:val="DefaultParagraphFont"/>
    <w:link w:val="a5"/>
    <w:qFormat/>
    <w:rsid w:val="00ee63e7"/>
    <w:rPr>
      <w:rFonts w:ascii="Arial" w:hAnsi="Arial" w:eastAsia="SimSun" w:cs="Arial"/>
      <w:kern w:val="2"/>
      <w:sz w:val="24"/>
      <w:szCs w:val="24"/>
      <w:lang w:eastAsia="hi-IN" w:bidi="hi-IN"/>
    </w:rPr>
  </w:style>
  <w:style w:type="character" w:styleId="Style16" w:customStyle="1">
    <w:name w:val="Верхний колонтитул Знак"/>
    <w:basedOn w:val="DefaultParagraphFont"/>
    <w:link w:val="a7"/>
    <w:qFormat/>
    <w:rsid w:val="00ee63e7"/>
    <w:rPr>
      <w:rFonts w:ascii="Arial" w:hAnsi="Arial" w:eastAsia="SimSun" w:cs="Arial"/>
      <w:kern w:val="2"/>
      <w:sz w:val="24"/>
      <w:szCs w:val="24"/>
      <w:lang w:eastAsia="hi-IN" w:bidi="hi-IN"/>
    </w:rPr>
  </w:style>
  <w:style w:type="character" w:styleId="Markedcontent">
    <w:name w:val="markedcontent"/>
    <w:basedOn w:val="DefaultParagraphFont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5510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ar-SA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link w:val="a6"/>
    <w:rsid w:val="00ee63e7"/>
    <w:pPr>
      <w:widowControl w:val="false"/>
      <w:suppressLineNumbers/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>
      <w:rFonts w:ascii="Arial" w:hAnsi="Arial" w:eastAsia="SimSun" w:cs="Arial"/>
      <w:kern w:val="2"/>
      <w:sz w:val="24"/>
      <w:szCs w:val="24"/>
      <w:lang w:eastAsia="hi-IN" w:bidi="hi-IN"/>
    </w:rPr>
  </w:style>
  <w:style w:type="paragraph" w:styleId="Style24">
    <w:name w:val="Header"/>
    <w:basedOn w:val="Normal"/>
    <w:link w:val="a8"/>
    <w:rsid w:val="00ee63e7"/>
    <w:pPr>
      <w:widowControl w:val="false"/>
      <w:suppressLineNumbers/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>
      <w:rFonts w:ascii="Arial" w:hAnsi="Arial" w:eastAsia="SimSun" w:cs="Arial"/>
      <w:kern w:val="2"/>
      <w:sz w:val="24"/>
      <w:szCs w:val="24"/>
      <w:lang w:eastAsia="hi-IN" w:bidi="hi-IN"/>
    </w:rPr>
  </w:style>
  <w:style w:type="paragraph" w:styleId="Style25">
    <w:name w:val="Без интервала"/>
    <w:qFormat/>
    <w:pPr>
      <w:widowControl/>
      <w:suppressAutoHyphens w:val="true"/>
      <w:bidi w:val="0"/>
      <w:spacing w:lineRule="auto" w:line="252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ru-RU" w:eastAsia="ar-SA" w:bidi="ar-SA"/>
    </w:rPr>
  </w:style>
  <w:style w:type="paragraph" w:styleId="Style26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pravo.ru/entity/get/1811/95478906/?entity_id=490686&amp;entity_id=490686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Application>LibreOffice/6.4.3.2$Windows_x86 LibreOffice_project/747b5d0ebf89f41c860ec2a39efd7cb15b54f2d8</Application>
  <Pages>2</Pages>
  <Words>420</Words>
  <Characters>3147</Characters>
  <CharactersWithSpaces>3748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2017-12-15T03:51:00Z</dcterms:created>
  <dc:creator>Айман Махмутовна</dc:creator>
  <dc:description/>
  <dc:language>ru-RU</dc:language>
  <cp:lastModifiedBy/>
  <cp:lastPrinted>2024-05-02T10:33:59Z</cp:lastPrinted>
  <dcterms:modified xsi:type="dcterms:W3CDTF">2024-05-02T15:34:01Z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