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4"/>
        <w:spacing w:before="0" w:after="0"/>
        <w:contextualSpacing/>
        <w:jc w:val="center"/>
        <w:rPr>
          <w:rFonts w:cs="Times New Roman"/>
          <w:b/>
          <w:b/>
          <w:bCs/>
        </w:rPr>
      </w:pPr>
      <w:r>
        <w:rPr>
          <w:rFonts w:cs="Times New Roman"/>
          <w:b/>
          <w:bCs/>
        </w:rPr>
        <w:t>АДМИНИСТРАЦИЯ МУНИЦИПАЛЬНОГО ОБРАЗОВАНИЯ</w:t>
      </w:r>
    </w:p>
    <w:p>
      <w:pPr>
        <w:pStyle w:val="Normal"/>
        <w:spacing w:before="0" w:after="0"/>
        <w:ind w:right="-428" w:hanging="0"/>
        <w:contextualSpacing/>
        <w:jc w:val="center"/>
        <w:rPr>
          <w:rFonts w:cs="Times New Roman"/>
          <w:b/>
          <w:b/>
          <w:bCs/>
          <w:szCs w:val="28"/>
        </w:rPr>
      </w:pPr>
      <w:r>
        <w:rPr>
          <w:rFonts w:cs="Times New Roman"/>
          <w:b/>
          <w:bCs/>
          <w:szCs w:val="28"/>
        </w:rPr>
        <w:t>АЩЕБУТАКСКИЙ СЕЛЬСОВЕТ ДОМБАРОВСКОГО РАЙОНА ОРЕНБУРГСКОЙ ОБЛАСТИ</w:t>
      </w:r>
    </w:p>
    <w:p>
      <w:pPr>
        <w:pStyle w:val="Normal"/>
        <w:spacing w:before="0" w:after="0"/>
        <w:ind w:right="-428" w:hanging="0"/>
        <w:contextualSpacing/>
        <w:jc w:val="center"/>
        <w:rPr>
          <w:rFonts w:cs="Times New Roman"/>
          <w:b/>
          <w:b/>
          <w:bCs/>
          <w:szCs w:val="28"/>
        </w:rPr>
      </w:pPr>
      <w:r>
        <w:rPr>
          <w:rFonts w:cs="Times New Roman"/>
          <w:b/>
          <w:bCs/>
          <w:szCs w:val="28"/>
        </w:rPr>
      </w:r>
    </w:p>
    <w:p>
      <w:pPr>
        <w:pStyle w:val="Msonormalcxspmiddle"/>
        <w:jc w:val="center"/>
        <w:rPr/>
      </w:pPr>
      <w:r>
        <w:rPr>
          <w:rFonts w:cs="Times New Roman"/>
          <w:b/>
          <w:szCs w:val="28"/>
        </w:rPr>
        <w:t>ПОСТАНОВЛЕНИЕ</w:t>
      </w:r>
    </w:p>
    <w:p>
      <w:pPr>
        <w:pStyle w:val="Style22"/>
        <w:jc w:val="center"/>
        <w:rPr/>
      </w:pPr>
      <w:r>
        <w:rPr>
          <w:szCs w:val="28"/>
        </w:rPr>
        <w:t>01.02.2019                                             19-п</w:t>
      </w:r>
    </w:p>
    <w:p>
      <w:pPr>
        <w:pStyle w:val="HTMLPreformatted"/>
        <w:shd w:val="clear" w:color="auto" w:fill="FFFFFF"/>
        <w:ind w:firstLine="709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Cs/>
          <w:color w:val="000000"/>
          <w:sz w:val="28"/>
          <w:szCs w:val="28"/>
        </w:rPr>
      </w:r>
    </w:p>
    <w:p>
      <w:pPr>
        <w:pStyle w:val="HTMLPreformatted"/>
        <w:shd w:val="clear" w:color="auto" w:fill="FFFFFF"/>
        <w:ind w:firstLine="709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О внесении изменений в постановление администрации муниципального образования Ащебутакский сельсовет Домбаровского района Оренбургской области от 26.04.2016 № 52-п «</w:t>
      </w:r>
      <w:r>
        <w:rPr>
          <w:rFonts w:cs="Times New Roman" w:ascii="Times New Roman" w:hAnsi="Times New Roman"/>
          <w:b/>
          <w:sz w:val="28"/>
          <w:szCs w:val="28"/>
        </w:rPr>
        <w:t xml:space="preserve">Об утверждении Административного регламента предоставления администрацией муниципального образования Ащебутакский сельсовет  муниципальной услуги 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 «По предоставлению архивных справок, архивных выписок и архивных копий»</w:t>
      </w:r>
    </w:p>
    <w:p>
      <w:pPr>
        <w:pStyle w:val="ConsPlusTitle"/>
        <w:widowControl/>
        <w:numPr>
          <w:ilvl w:val="0"/>
          <w:numId w:val="0"/>
        </w:numPr>
        <w:jc w:val="center"/>
        <w:outlineLvl w:val="0"/>
        <w:rPr>
          <w:sz w:val="28"/>
        </w:rPr>
      </w:pPr>
      <w:r>
        <w:rPr>
          <w:sz w:val="28"/>
        </w:rPr>
      </w:r>
    </w:p>
    <w:p>
      <w:pPr>
        <w:pStyle w:val="ConsPlusTitle"/>
        <w:widowControl/>
        <w:numPr>
          <w:ilvl w:val="0"/>
          <w:numId w:val="0"/>
        </w:numPr>
        <w:ind w:firstLine="850"/>
        <w:jc w:val="both"/>
        <w:outlineLvl w:val="0"/>
        <w:rPr>
          <w:rFonts w:ascii="Times New Roman" w:hAnsi="Times New Roman" w:cs="Times New Roman"/>
          <w:sz w:val="28"/>
          <w:szCs w:val="24"/>
        </w:rPr>
      </w:pPr>
      <w:r>
        <w:rPr>
          <w:rFonts w:cs="Times New Roman" w:ascii="Times New Roman" w:hAnsi="Times New Roman"/>
          <w:sz w:val="28"/>
          <w:szCs w:val="24"/>
        </w:rPr>
      </w:r>
    </w:p>
    <w:p>
      <w:pPr>
        <w:pStyle w:val="ConsPlusTitle"/>
        <w:widowControl/>
        <w:numPr>
          <w:ilvl w:val="0"/>
          <w:numId w:val="0"/>
        </w:numPr>
        <w:ind w:firstLine="850"/>
        <w:jc w:val="both"/>
        <w:outlineLvl w:val="0"/>
        <w:rPr>
          <w:b w:val="false"/>
          <w:b w:val="false"/>
          <w:b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Руководствуясь Федеральными законами от 06.10.2003 № 131-ФЗ «Об общих  принципах организации местного самоуправления в Российской Федерации», от 27.07.2010 г. № 210-ФЗ «Об организации предоставления государственных и муниципальных услуг»; Уставом муниципального образования Ащебутакский сельсовет Домбаровского района Оренбургской области, постановляю:</w:t>
      </w:r>
    </w:p>
    <w:p>
      <w:pPr>
        <w:pStyle w:val="Normal"/>
        <w:widowControl/>
        <w:ind w:firstLine="709"/>
        <w:jc w:val="both"/>
        <w:rPr>
          <w:rFonts w:cs="Times New Roman"/>
          <w:szCs w:val="28"/>
        </w:rPr>
      </w:pPr>
      <w:r>
        <w:rPr/>
        <w:t>1. Внести изменения в постановление администрации МО Ащебутакский сельсовет от 26.04.2016 № 52-п «</w:t>
      </w:r>
      <w:r>
        <w:rPr>
          <w:rFonts w:cs="Times New Roman"/>
          <w:szCs w:val="28"/>
        </w:rPr>
        <w:t xml:space="preserve">Об утверждении Административного регламента предоставления администрацией муниципального образования Ащебутакский сельсовет  муниципальной услуги </w:t>
      </w:r>
      <w:r>
        <w:rPr>
          <w:rFonts w:cs="Times New Roman"/>
          <w:bCs/>
          <w:szCs w:val="28"/>
        </w:rPr>
        <w:t xml:space="preserve"> «По предоставлению архивных справок, архивных выписок и архивных копий</w:t>
      </w:r>
      <w:r>
        <w:rPr/>
        <w:t>».</w:t>
      </w:r>
    </w:p>
    <w:p>
      <w:pPr>
        <w:pStyle w:val="Western"/>
        <w:spacing w:beforeAutospacing="0" w:before="0" w:after="0"/>
        <w:ind w:firstLine="709"/>
        <w:jc w:val="both"/>
        <w:rPr/>
      </w:pPr>
      <w:r>
        <w:rPr/>
        <w:t xml:space="preserve">2. Раздел 5 «Порядок обжалования действий (бездействия) должностного лица, а также принимаемого им решения при исполнении муниципальной функции» изложить в новой редакции, согласно приложению. </w:t>
      </w:r>
    </w:p>
    <w:p>
      <w:pPr>
        <w:pStyle w:val="NormalWeb"/>
        <w:spacing w:beforeAutospacing="0" w:before="0" w:after="0"/>
        <w:ind w:firstLine="709"/>
        <w:jc w:val="both"/>
        <w:rPr/>
      </w:pPr>
      <w:r>
        <w:rPr>
          <w:sz w:val="28"/>
          <w:szCs w:val="28"/>
        </w:rPr>
        <w:t xml:space="preserve">3. Постановление вступает в силу со дня его подписания и подлежит обнародованию и размещению на сайте муниципального образования Ащебутакский сельсовет Домбаровского района Оренбургской области. </w:t>
      </w:r>
    </w:p>
    <w:p>
      <w:pPr>
        <w:pStyle w:val="Western"/>
        <w:spacing w:beforeAutospacing="0" w:before="0" w:after="0"/>
        <w:rPr>
          <w:spacing w:val="-4"/>
        </w:rPr>
      </w:pPr>
      <w:r>
        <w:rPr>
          <w:spacing w:val="-4"/>
        </w:rPr>
      </w:r>
    </w:p>
    <w:p>
      <w:pPr>
        <w:pStyle w:val="Western"/>
        <w:spacing w:beforeAutospacing="0" w:before="0" w:after="0"/>
        <w:rPr>
          <w:spacing w:val="-4"/>
        </w:rPr>
      </w:pPr>
      <w:r>
        <w:rPr>
          <w:spacing w:val="-4"/>
        </w:rPr>
      </w:r>
    </w:p>
    <w:p>
      <w:pPr>
        <w:pStyle w:val="Western"/>
        <w:spacing w:beforeAutospacing="0" w:before="0" w:after="0"/>
        <w:rPr>
          <w:spacing w:val="-4"/>
        </w:rPr>
      </w:pPr>
      <w:r>
        <w:rPr>
          <w:spacing w:val="-4"/>
        </w:rPr>
      </w:r>
    </w:p>
    <w:p>
      <w:pPr>
        <w:pStyle w:val="Western"/>
        <w:spacing w:beforeAutospacing="0" w:before="0" w:after="0"/>
        <w:rPr>
          <w:spacing w:val="-4"/>
        </w:rPr>
      </w:pPr>
      <w:r>
        <w:rPr>
          <w:spacing w:val="-4"/>
        </w:rPr>
        <w:t>Глава муниципального образования</w:t>
      </w:r>
    </w:p>
    <w:p>
      <w:pPr>
        <w:pStyle w:val="Western"/>
        <w:spacing w:beforeAutospacing="0" w:before="0" w:after="0"/>
        <w:rPr/>
      </w:pPr>
      <w:r>
        <w:rPr>
          <w:spacing w:val="-4"/>
        </w:rPr>
        <w:t>Ащебутакский сельсовет                                                                       К.М. Кибатаев</w:t>
      </w:r>
      <w:r>
        <w:rPr>
          <w:b/>
          <w:bCs/>
          <w:spacing w:val="-4"/>
        </w:rPr>
        <w:t xml:space="preserve"> </w:t>
      </w:r>
    </w:p>
    <w:p>
      <w:pPr>
        <w:pStyle w:val="Western"/>
        <w:spacing w:before="280" w:after="0"/>
        <w:rPr/>
      </w:pPr>
      <w:r>
        <w:rPr/>
        <w:t>Разослано: администрации района, прокурору района, в дело</w:t>
      </w:r>
    </w:p>
    <w:p>
      <w:pPr>
        <w:pStyle w:val="Normal"/>
        <w:widowControl/>
        <w:suppressAutoHyphens w:val="false"/>
        <w:rPr>
          <w:rFonts w:eastAsia="Times New Roman" w:cs="Times New Roman"/>
          <w:color w:val="00000A"/>
          <w:szCs w:val="28"/>
          <w:lang w:eastAsia="ru-RU" w:bidi="ar-SA"/>
        </w:rPr>
      </w:pPr>
      <w:r>
        <w:rPr>
          <w:rFonts w:eastAsia="Times New Roman" w:cs="Times New Roman"/>
          <w:color w:val="00000A"/>
          <w:szCs w:val="28"/>
          <w:lang w:eastAsia="ru-RU" w:bidi="ar-SA"/>
        </w:rPr>
      </w:r>
      <w:r>
        <w:br w:type="page"/>
      </w:r>
    </w:p>
    <w:p>
      <w:pPr>
        <w:pStyle w:val="Western"/>
        <w:spacing w:before="280" w:after="0"/>
        <w:jc w:val="right"/>
        <w:rPr/>
      </w:pPr>
      <w:r>
        <w:rPr/>
        <w:t>Приложение  к постановлению</w:t>
      </w:r>
    </w:p>
    <w:p>
      <w:pPr>
        <w:pStyle w:val="NoSpacing"/>
        <w:jc w:val="right"/>
        <w:rPr>
          <w:szCs w:val="28"/>
        </w:rPr>
      </w:pPr>
      <w:r>
        <w:rPr>
          <w:szCs w:val="28"/>
        </w:rPr>
        <w:t xml:space="preserve">администрации </w:t>
      </w:r>
    </w:p>
    <w:p>
      <w:pPr>
        <w:pStyle w:val="NoSpacing"/>
        <w:jc w:val="right"/>
        <w:rPr>
          <w:szCs w:val="28"/>
        </w:rPr>
      </w:pPr>
      <w:r>
        <w:rPr>
          <w:szCs w:val="28"/>
        </w:rPr>
        <w:t>муниципального образования</w:t>
      </w:r>
    </w:p>
    <w:p>
      <w:pPr>
        <w:pStyle w:val="NoSpacing"/>
        <w:jc w:val="right"/>
        <w:rPr>
          <w:szCs w:val="28"/>
        </w:rPr>
      </w:pPr>
      <w:r>
        <w:rPr>
          <w:szCs w:val="28"/>
        </w:rPr>
        <w:t xml:space="preserve">Ащебутакский сельсовет </w:t>
      </w:r>
    </w:p>
    <w:p>
      <w:pPr>
        <w:pStyle w:val="NoSpacing"/>
        <w:jc w:val="right"/>
        <w:rPr>
          <w:szCs w:val="28"/>
        </w:rPr>
      </w:pPr>
      <w:r>
        <w:rPr>
          <w:szCs w:val="28"/>
        </w:rPr>
        <w:t>Домбаровского района</w:t>
      </w:r>
    </w:p>
    <w:p>
      <w:pPr>
        <w:pStyle w:val="NoSpacing"/>
        <w:jc w:val="right"/>
        <w:rPr>
          <w:szCs w:val="28"/>
        </w:rPr>
      </w:pPr>
      <w:r>
        <w:rPr>
          <w:szCs w:val="28"/>
        </w:rPr>
        <w:t xml:space="preserve">Оренбургской области  </w:t>
      </w:r>
    </w:p>
    <w:p>
      <w:pPr>
        <w:pStyle w:val="NoSpacing"/>
        <w:jc w:val="right"/>
        <w:rPr>
          <w:szCs w:val="28"/>
        </w:rPr>
      </w:pPr>
      <w:r>
        <w:rPr>
          <w:szCs w:val="28"/>
        </w:rPr>
        <w:t xml:space="preserve">№ </w:t>
      </w:r>
      <w:r>
        <w:rPr>
          <w:szCs w:val="28"/>
        </w:rPr>
        <w:t xml:space="preserve">19-п от 01.02.2019 </w:t>
      </w:r>
    </w:p>
    <w:p>
      <w:pPr>
        <w:pStyle w:val="NoSpacing"/>
        <w:jc w:val="right"/>
        <w:rPr>
          <w:szCs w:val="28"/>
        </w:rPr>
      </w:pPr>
      <w:r>
        <w:rPr>
          <w:szCs w:val="28"/>
        </w:rPr>
      </w:r>
    </w:p>
    <w:p>
      <w:pPr>
        <w:pStyle w:val="NoSpacing"/>
        <w:jc w:val="right"/>
        <w:rPr>
          <w:szCs w:val="28"/>
        </w:rPr>
      </w:pPr>
      <w:r>
        <w:rPr>
          <w:szCs w:val="28"/>
        </w:rPr>
      </w:r>
    </w:p>
    <w:p>
      <w:pPr>
        <w:pStyle w:val="NoSpacing"/>
        <w:ind w:firstLine="709"/>
        <w:jc w:val="both"/>
        <w:rPr/>
      </w:pPr>
      <w:r>
        <w:rPr/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должностного лица органа, предоставляющего муниципальную услугу либо муниципального служащего, МФЦ, работника МФЦ, а также организаций, осуществляющих функции по предоставлению государственных и муниципальных услуг, или их работников</w:t>
      </w:r>
    </w:p>
    <w:p>
      <w:pPr>
        <w:pStyle w:val="NoSpacing"/>
        <w:ind w:firstLine="709"/>
        <w:jc w:val="both"/>
        <w:rPr/>
      </w:pPr>
      <w:r>
        <w:rPr/>
      </w:r>
    </w:p>
    <w:p>
      <w:pPr>
        <w:pStyle w:val="NoSpacing"/>
        <w:ind w:firstLine="709"/>
        <w:jc w:val="both"/>
        <w:rPr/>
      </w:pPr>
      <w:r>
        <w:rPr/>
        <w:t>Информация для заявителя о его праве подать жалобу на решение и (или) действия (бездействие) органа, предоставляющего муниципальную услугу, а также должностного лица органа, предоставляющего муниципальную услугу либо муниципального служащего, МФЦ, работника МФЦ, а также организаций, осуществляющих функции по предоставлению государственных и муниципальных услуг, или их работников</w:t>
      </w:r>
    </w:p>
    <w:p>
      <w:pPr>
        <w:pStyle w:val="NoSpacing"/>
        <w:ind w:firstLine="709"/>
        <w:jc w:val="both"/>
        <w:rPr/>
      </w:pPr>
      <w:r>
        <w:rPr/>
      </w:r>
    </w:p>
    <w:p>
      <w:pPr>
        <w:pStyle w:val="NoSpacing"/>
        <w:ind w:firstLine="709"/>
        <w:jc w:val="both"/>
        <w:rPr>
          <w:rFonts w:cs="Times New Roman"/>
          <w:szCs w:val="28"/>
        </w:rPr>
      </w:pPr>
      <w:bookmarkStart w:id="0" w:name="sub_4066"/>
      <w:bookmarkEnd w:id="0"/>
      <w:r>
        <w:rPr>
          <w:rFonts w:cs="Times New Roman"/>
          <w:szCs w:val="28"/>
        </w:rPr>
        <w:t>5.1. Заявитель может обратиться с жалобой, в том числе в следующих случаях:</w:t>
      </w:r>
    </w:p>
    <w:p>
      <w:pPr>
        <w:pStyle w:val="NoSpacing"/>
        <w:ind w:firstLine="709"/>
        <w:jc w:val="both"/>
        <w:rPr/>
      </w:pPr>
      <w:bookmarkStart w:id="1" w:name="sub_4661"/>
      <w:bookmarkStart w:id="2" w:name="sub_40661"/>
      <w:bookmarkEnd w:id="1"/>
      <w:bookmarkEnd w:id="2"/>
      <w:r>
        <w:rPr>
          <w:rFonts w:cs="Times New Roman"/>
          <w:szCs w:val="28"/>
        </w:rPr>
        <w:t xml:space="preserve">1) нарушение срока регистрации запроса о предоставлении муниципальной услуги, запроса, указанного в </w:t>
      </w:r>
      <w:hyperlink r:id="rId2">
        <w:r>
          <w:rPr>
            <w:rStyle w:val="Style12"/>
            <w:rFonts w:cs="Times New Roman"/>
            <w:szCs w:val="28"/>
          </w:rPr>
          <w:t>статье 15.1</w:t>
        </w:r>
      </w:hyperlink>
      <w:r>
        <w:rPr>
          <w:rFonts w:cs="Times New Roman"/>
          <w:szCs w:val="28"/>
        </w:rPr>
        <w:t xml:space="preserve"> №210-ФЗ;</w:t>
      </w:r>
    </w:p>
    <w:p>
      <w:pPr>
        <w:pStyle w:val="NoSpacing"/>
        <w:ind w:firstLine="709"/>
        <w:jc w:val="both"/>
        <w:rPr/>
      </w:pPr>
      <w:r>
        <w:rPr>
          <w:rFonts w:cs="Times New Roman"/>
          <w:szCs w:val="28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3">
        <w:r>
          <w:rPr>
            <w:rStyle w:val="Style12"/>
            <w:rFonts w:cs="Times New Roman"/>
            <w:szCs w:val="28"/>
          </w:rPr>
          <w:t>частью 1.3 статьи 16</w:t>
        </w:r>
      </w:hyperlink>
      <w:r>
        <w:rPr>
          <w:rFonts w:cs="Times New Roman"/>
          <w:szCs w:val="28"/>
        </w:rPr>
        <w:t xml:space="preserve"> №210-ФЗ;</w:t>
      </w:r>
    </w:p>
    <w:p>
      <w:pPr>
        <w:pStyle w:val="NoSpacing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Оренбургской области для предоставления муниципальной услуги;</w:t>
      </w:r>
    </w:p>
    <w:p>
      <w:pPr>
        <w:pStyle w:val="NoSpacing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Оренбургской области для предоставления муниципальной услуги, у заявителя;</w:t>
      </w:r>
    </w:p>
    <w:p>
      <w:pPr>
        <w:pStyle w:val="NoSpacing"/>
        <w:ind w:firstLine="709"/>
        <w:jc w:val="both"/>
        <w:rPr/>
      </w:pPr>
      <w:r>
        <w:rPr>
          <w:rFonts w:cs="Times New Roman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Оренбургской области.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4">
        <w:r>
          <w:rPr>
            <w:rStyle w:val="Style12"/>
            <w:rFonts w:cs="Times New Roman"/>
            <w:szCs w:val="28"/>
          </w:rPr>
          <w:t>частью 1.3 статьи 16</w:t>
        </w:r>
      </w:hyperlink>
      <w:r>
        <w:rPr>
          <w:rFonts w:cs="Times New Roman"/>
          <w:szCs w:val="28"/>
        </w:rPr>
        <w:t xml:space="preserve"> №210-ФЗ;</w:t>
      </w:r>
    </w:p>
    <w:p>
      <w:pPr>
        <w:pStyle w:val="NoSpacing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Оренбургской области;</w:t>
      </w:r>
    </w:p>
    <w:p>
      <w:pPr>
        <w:pStyle w:val="NoSpacing"/>
        <w:ind w:firstLine="709"/>
        <w:jc w:val="both"/>
        <w:rPr/>
      </w:pPr>
      <w:r>
        <w:rPr>
          <w:rFonts w:cs="Times New Roman"/>
          <w:szCs w:val="28"/>
        </w:rPr>
        <w:t xml:space="preserve">7) отказ органа местного самоуправления, должностного лица органа местного самоуправления, МФЦ, работника МФЦ, организаций, предусмотренных </w:t>
      </w:r>
      <w:hyperlink r:id="rId5">
        <w:r>
          <w:rPr>
            <w:rStyle w:val="Style12"/>
            <w:rFonts w:cs="Times New Roman"/>
            <w:szCs w:val="28"/>
          </w:rPr>
          <w:t>частью 1.1 статьи 16</w:t>
        </w:r>
      </w:hyperlink>
      <w:r>
        <w:rPr>
          <w:rFonts w:cs="Times New Roman"/>
          <w:szCs w:val="28"/>
        </w:rPr>
        <w:t xml:space="preserve">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6">
        <w:r>
          <w:rPr>
            <w:rStyle w:val="Style12"/>
            <w:rFonts w:cs="Times New Roman"/>
            <w:szCs w:val="28"/>
          </w:rPr>
          <w:t>частью 1.3 статьи 16</w:t>
        </w:r>
      </w:hyperlink>
      <w:r>
        <w:rPr>
          <w:rFonts w:cs="Times New Roman"/>
          <w:szCs w:val="28"/>
        </w:rPr>
        <w:t xml:space="preserve"> №210-ФЗ.</w:t>
      </w:r>
    </w:p>
    <w:p>
      <w:pPr>
        <w:pStyle w:val="NoSpacing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>
      <w:pPr>
        <w:pStyle w:val="NoSpacing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Оренбургской области. </w:t>
      </w:r>
    </w:p>
    <w:p>
      <w:pPr>
        <w:pStyle w:val="NoSpacing"/>
        <w:ind w:firstLine="709"/>
        <w:jc w:val="both"/>
        <w:rPr/>
      </w:pPr>
      <w:r>
        <w:rPr>
          <w:rFonts w:cs="Times New Roman"/>
          <w:szCs w:val="28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7">
        <w:r>
          <w:rPr>
            <w:rStyle w:val="Style12"/>
            <w:rFonts w:cs="Times New Roman"/>
            <w:szCs w:val="28"/>
          </w:rPr>
          <w:t>частью 1.3 статьи 16</w:t>
        </w:r>
      </w:hyperlink>
      <w:r>
        <w:rPr>
          <w:rFonts w:cs="Times New Roman"/>
          <w:szCs w:val="28"/>
        </w:rPr>
        <w:t xml:space="preserve"> № 210-ФЗ;</w:t>
      </w:r>
    </w:p>
    <w:p>
      <w:pPr>
        <w:pStyle w:val="NoSpacing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10) требование у заявителя при предоставлении государственной или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случаев, предусмотренных пунктом 4 части 1 статьи 7 настоящего Федерального закона.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настоящего Федерального закона.</w:t>
      </w:r>
    </w:p>
    <w:p>
      <w:pPr>
        <w:pStyle w:val="NoSpacing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</w:r>
      <w:bookmarkStart w:id="3" w:name="sub_4667"/>
      <w:bookmarkStart w:id="4" w:name="sub_4667"/>
      <w:bookmarkEnd w:id="4"/>
    </w:p>
    <w:p>
      <w:pPr>
        <w:pStyle w:val="NoSpacing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Предмет жалобы</w:t>
      </w:r>
    </w:p>
    <w:p>
      <w:pPr>
        <w:pStyle w:val="NoSpacing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</w:r>
    </w:p>
    <w:p>
      <w:pPr>
        <w:pStyle w:val="NoSpacing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5.2. Предметом жалобы является нарушение порядка предоставления муниципальной услуги, выразившееся в неправомерных решениях и действиях (бездействии) органа местного самоуправления администрацией муниципального образования Ащебутакский сельсовет и его должностных лиц, муниципальных служащих органа местного самоуправления администрацией муниципального образования Ащебутакский сельсовет, МФЦ, работника МФЦ, а также организаций, осуществляющих функции по предоставлению государственных и муниципальных услуг Оренбургской области, при предоставлении муниципальной услуги.</w:t>
      </w:r>
    </w:p>
    <w:p>
      <w:pPr>
        <w:pStyle w:val="NoSpacing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3. Жалоба должна содержать:</w:t>
      </w:r>
    </w:p>
    <w:p>
      <w:pPr>
        <w:pStyle w:val="NoSpacing"/>
        <w:ind w:firstLine="709"/>
        <w:jc w:val="both"/>
        <w:rPr>
          <w:rFonts w:cs="Times New Roman"/>
          <w:szCs w:val="28"/>
        </w:rPr>
      </w:pPr>
      <w:bookmarkStart w:id="5" w:name="sub_4681"/>
      <w:bookmarkEnd w:id="5"/>
      <w:r>
        <w:rPr>
          <w:rFonts w:cs="Times New Roman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МФЦ, работника МФЦ, а также организаций, осуществляющих функции по предоставлению государственных и муниципальных услуг, решения и действия (бездействие) которых обжалуются;</w:t>
      </w:r>
    </w:p>
    <w:p>
      <w:pPr>
        <w:pStyle w:val="NoSpacing"/>
        <w:ind w:firstLine="709"/>
        <w:jc w:val="both"/>
        <w:rPr>
          <w:rFonts w:cs="Times New Roman"/>
          <w:szCs w:val="28"/>
        </w:rPr>
      </w:pPr>
      <w:bookmarkStart w:id="6" w:name="sub_46811"/>
      <w:bookmarkStart w:id="7" w:name="sub_4682"/>
      <w:bookmarkEnd w:id="6"/>
      <w:bookmarkEnd w:id="7"/>
      <w:r>
        <w:rPr>
          <w:rFonts w:cs="Times New Roman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местонахождении заявителя - юридического лица, а также номер (номера) контактного телефона (контактных телефонов), адрес (адреса) электронной почты (при наличии) и почтовый адрес, по которым должен быть направлен ответ заявителю;</w:t>
      </w:r>
    </w:p>
    <w:p>
      <w:pPr>
        <w:pStyle w:val="NoSpacing"/>
        <w:ind w:firstLine="709"/>
        <w:jc w:val="both"/>
        <w:rPr>
          <w:rFonts w:cs="Times New Roman"/>
          <w:szCs w:val="28"/>
        </w:rPr>
      </w:pPr>
      <w:bookmarkStart w:id="8" w:name="sub_4683"/>
      <w:bookmarkStart w:id="9" w:name="sub_46821"/>
      <w:bookmarkEnd w:id="8"/>
      <w:bookmarkEnd w:id="9"/>
      <w:r>
        <w:rPr>
          <w:rFonts w:cs="Times New Roman"/>
          <w:szCs w:val="28"/>
        </w:rPr>
        <w:t>3) сведения об обжалуемых решениях и действиях (бездействии);</w:t>
      </w:r>
    </w:p>
    <w:p>
      <w:pPr>
        <w:pStyle w:val="NoSpacing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4) доводы, на основании которых заявитель не согласен с решением и действиями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МФЦ, работника МФЦ, а также организаций, осуществляющих функции по предоставлению государственных и муниципальных услуг. </w:t>
      </w:r>
    </w:p>
    <w:p>
      <w:pPr>
        <w:pStyle w:val="NoSpacing"/>
        <w:ind w:firstLine="709"/>
        <w:jc w:val="both"/>
        <w:rPr>
          <w:rFonts w:cs="Times New Roman"/>
          <w:szCs w:val="28"/>
        </w:rPr>
      </w:pPr>
      <w:bookmarkStart w:id="10" w:name="sub_4684"/>
      <w:bookmarkEnd w:id="10"/>
      <w:r>
        <w:rPr>
          <w:rFonts w:cs="Times New Roman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>
      <w:pPr>
        <w:pStyle w:val="NoSpacing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</w:r>
    </w:p>
    <w:p>
      <w:pPr>
        <w:pStyle w:val="NoSpacing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Органы местного самоуправления и уполномоченные на рассмотрение жалобы должностные лица, которым может быть направлена жалоба</w:t>
      </w:r>
    </w:p>
    <w:p>
      <w:pPr>
        <w:pStyle w:val="NoSpacing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</w:r>
    </w:p>
    <w:p>
      <w:pPr>
        <w:pStyle w:val="NoSpacing"/>
        <w:ind w:firstLine="709"/>
        <w:jc w:val="both"/>
        <w:rPr/>
      </w:pPr>
      <w:r>
        <w:rPr>
          <w:rFonts w:cs="Times New Roman"/>
          <w:szCs w:val="28"/>
        </w:rPr>
        <w:t xml:space="preserve">5.3. Жалоба рассматривается органом местного самоуправления администрацией муниципального образования Ащебутакский сельсовет, предоставляющим муниципальную услугу, порядок предоставления которой был нарушен.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Оренбургской области. Жалобы на решения и действия (бездействие) работников организаций, предусмотренных </w:t>
      </w:r>
      <w:hyperlink r:id="rId8">
        <w:r>
          <w:rPr>
            <w:rStyle w:val="Style12"/>
            <w:rFonts w:cs="Times New Roman"/>
            <w:szCs w:val="28"/>
          </w:rPr>
          <w:t>частью 1.1 статьи 16</w:t>
        </w:r>
      </w:hyperlink>
      <w:r>
        <w:rPr>
          <w:rFonts w:cs="Times New Roman"/>
          <w:szCs w:val="28"/>
        </w:rPr>
        <w:t xml:space="preserve"> № 210-ФЗ, подаются руководителям этих организаций.</w:t>
      </w:r>
    </w:p>
    <w:p>
      <w:pPr>
        <w:pStyle w:val="NoSpacing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</w:r>
    </w:p>
    <w:p>
      <w:pPr>
        <w:pStyle w:val="NoSpacing"/>
        <w:ind w:firstLine="709"/>
        <w:jc w:val="both"/>
        <w:rPr>
          <w:rFonts w:cs="Times New Roman"/>
          <w:szCs w:val="28"/>
        </w:rPr>
      </w:pPr>
      <w:bookmarkStart w:id="11" w:name="Par11"/>
      <w:bookmarkEnd w:id="11"/>
      <w:r>
        <w:rPr>
          <w:rFonts w:cs="Times New Roman"/>
          <w:szCs w:val="28"/>
        </w:rPr>
        <w:t>Порядок подачи и рассмотрения жалобы</w:t>
      </w:r>
    </w:p>
    <w:p>
      <w:pPr>
        <w:pStyle w:val="NoSpacing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</w:r>
    </w:p>
    <w:p>
      <w:pPr>
        <w:pStyle w:val="NoSpacing"/>
        <w:ind w:firstLine="709"/>
        <w:jc w:val="both"/>
        <w:rPr/>
      </w:pPr>
      <w:r>
        <w:rPr>
          <w:rFonts w:cs="Times New Roman"/>
          <w:szCs w:val="28"/>
        </w:rPr>
        <w:t xml:space="preserve">5.4. Жалоба подается в письменной форме на бумажном носителе по почте, через МФЦ, с использованием сети Интернет, официального сайта органа, предоставляющего муниципальную услугу, Портала, федеральной государственной информационной системы, обеспечивающий процесс досудебного (внесудебного) обжалования решений и действий (бездействия) совершенных при предоставлении государственных и муниципальных услуг (далее – система досудебного обжалования), организаций, предусмотренных </w:t>
      </w:r>
      <w:hyperlink r:id="rId9">
        <w:r>
          <w:rPr>
            <w:rStyle w:val="Style12"/>
            <w:rFonts w:cs="Times New Roman"/>
            <w:szCs w:val="28"/>
          </w:rPr>
          <w:t>частью 1.1 статьи 16</w:t>
        </w:r>
      </w:hyperlink>
      <w:r>
        <w:rPr>
          <w:rFonts w:cs="Times New Roman"/>
          <w:szCs w:val="28"/>
        </w:rPr>
        <w:t xml:space="preserve"> № 210-ФЗ, а также может быть принята при личном приеме заявителя в органе местного самоуправления. </w:t>
      </w:r>
    </w:p>
    <w:p>
      <w:pPr>
        <w:pStyle w:val="NoSpacing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5.5.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>
      <w:pPr>
        <w:pStyle w:val="NoSpacing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оформленная в соответствии с законодательством Российской Федерации доверенность (для физических лиц);</w:t>
      </w:r>
    </w:p>
    <w:p>
      <w:pPr>
        <w:pStyle w:val="NoSpacing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>
      <w:pPr>
        <w:pStyle w:val="NoSpacing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</w:t>
      </w:r>
    </w:p>
    <w:p>
      <w:pPr>
        <w:pStyle w:val="NoSpacing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5.6. Прием жалоб в письменной форме осуществляется в месте предоставления муниципальной услуги (в месте, где заявитель подавал запрос на получение муниципальной услуги, нарушение порядка предоставления которой обжалуется, либо в месте, где заявителем получен результат указанной муниципальной услуги).</w:t>
      </w:r>
    </w:p>
    <w:p>
      <w:pPr>
        <w:pStyle w:val="NoSpacing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Время приема жалоб должно совпадать со временем предоставления муниципальной услуги.</w:t>
      </w:r>
    </w:p>
    <w:p>
      <w:pPr>
        <w:pStyle w:val="NoSpacing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Жалоба в письменной форме может также быть направлена по почте.</w:t>
      </w:r>
    </w:p>
    <w:p>
      <w:pPr>
        <w:pStyle w:val="NoSpacing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5.7.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>
      <w:pPr>
        <w:pStyle w:val="NoSpacing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5.8. В электронном виде жалоба может быть подана заявителем через официальный сайт органа местного самоуправления или Портал.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>
      <w:pPr>
        <w:pStyle w:val="NoSpacing"/>
        <w:ind w:firstLine="709"/>
        <w:jc w:val="both"/>
        <w:rPr/>
      </w:pPr>
      <w:r>
        <w:rPr>
          <w:rFonts w:cs="Times New Roman"/>
          <w:szCs w:val="28"/>
        </w:rPr>
        <w:t xml:space="preserve">Заявителю обеспечивается возможность направления жалобы на решения, действия или бездействие органа (организации), должностного лица органа (организации) либо государственного или муниципального служащего в соответствии со </w:t>
      </w:r>
      <w:hyperlink r:id="rId10">
        <w:r>
          <w:rPr>
            <w:rStyle w:val="Style12"/>
            <w:rFonts w:cs="Times New Roman"/>
            <w:szCs w:val="28"/>
          </w:rPr>
          <w:t>статьей</w:t>
        </w:r>
      </w:hyperlink>
      <w:r>
        <w:rPr>
          <w:rFonts w:cs="Times New Roman"/>
          <w:szCs w:val="28"/>
        </w:rPr>
        <w:t xml:space="preserve"> 11.2. Федерального закона от 27 июля 2010 года № 210-ФЗ «Об организации предоставления государственных и муниципальных услуг» и 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>
      <w:pPr>
        <w:pStyle w:val="NoSpacing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5.9. В случае установления в ходе или по результатам рассмотрения жалобы признаков состава административных правонарушений, предусмотренных:</w:t>
      </w:r>
    </w:p>
    <w:p>
      <w:pPr>
        <w:pStyle w:val="NoSpacing"/>
        <w:ind w:firstLine="709"/>
        <w:jc w:val="both"/>
        <w:rPr/>
      </w:pPr>
      <w:hyperlink r:id="rId11">
        <w:r>
          <w:rPr>
            <w:rStyle w:val="Style12"/>
            <w:rFonts w:cs="Times New Roman"/>
            <w:szCs w:val="28"/>
          </w:rPr>
          <w:t>статьей 5.63</w:t>
        </w:r>
      </w:hyperlink>
      <w:r>
        <w:rPr>
          <w:rFonts w:cs="Times New Roman"/>
          <w:szCs w:val="28"/>
        </w:rPr>
        <w:t xml:space="preserve"> 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>
      <w:pPr>
        <w:pStyle w:val="NoSpacing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</w:r>
    </w:p>
    <w:p>
      <w:pPr>
        <w:pStyle w:val="NoSpacing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Сроки рассмотрения жалобы</w:t>
      </w:r>
    </w:p>
    <w:p>
      <w:pPr>
        <w:pStyle w:val="NoSpacing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</w:r>
    </w:p>
    <w:p>
      <w:pPr>
        <w:pStyle w:val="NoSpacing"/>
        <w:ind w:firstLine="709"/>
        <w:jc w:val="both"/>
        <w:rPr/>
      </w:pPr>
      <w:r>
        <w:rPr>
          <w:rFonts w:cs="Times New Roman"/>
          <w:szCs w:val="28"/>
        </w:rPr>
        <w:t xml:space="preserve">5.10. Жалоба, поступившая в орган, предоставляющий муниципальную услугу, МФЦ, учредителю МФЦ, в организации, предусмотренные </w:t>
      </w:r>
      <w:hyperlink r:id="rId12">
        <w:r>
          <w:rPr>
            <w:rStyle w:val="Style12"/>
            <w:rFonts w:cs="Times New Roman"/>
            <w:szCs w:val="28"/>
          </w:rPr>
          <w:t>частью 1.1 статьи 16</w:t>
        </w:r>
      </w:hyperlink>
      <w:r>
        <w:rPr>
          <w:rFonts w:cs="Times New Roman"/>
          <w:szCs w:val="28"/>
        </w:rPr>
        <w:t xml:space="preserve"> № 210-ФЗ,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в течение 5 рабочих дней со дня ее регистрации. </w:t>
      </w:r>
    </w:p>
    <w:p>
      <w:pPr>
        <w:pStyle w:val="NoSpacing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</w:r>
    </w:p>
    <w:p>
      <w:pPr>
        <w:pStyle w:val="NoSpacing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Результат рассмотрения жалобы</w:t>
      </w:r>
    </w:p>
    <w:p>
      <w:pPr>
        <w:pStyle w:val="NoSpacing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</w:r>
    </w:p>
    <w:p>
      <w:pPr>
        <w:pStyle w:val="NoSpacing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5.11. По результатам рассмотрения жалобы принимается одно из следующих решений:</w:t>
      </w:r>
    </w:p>
    <w:p>
      <w:pPr>
        <w:pStyle w:val="NoSpacing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Оренбургской области;</w:t>
      </w:r>
    </w:p>
    <w:p>
      <w:pPr>
        <w:pStyle w:val="NoSpacing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1.1) в случае признания жалобы подлежащей удовлетворению в ответе заявителю, указанном в части 8 настоящей статьи, дается информация о действиях, осуществляемых органом, предоставляющим государственную услугу, органом, предоставляющим муниципальную услугу, многофункциональным центром либо организацией, предусмотренной частью 1.1 статьи 16 настоящего Федерального закона, в целях незамедлительного устранения выявленных нарушений при оказании государственной или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или муниципальной услуги;</w:t>
      </w:r>
    </w:p>
    <w:p>
      <w:pPr>
        <w:pStyle w:val="NoSpacing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2) в удовлетворении жалобы отказывается</w:t>
      </w:r>
    </w:p>
    <w:p>
      <w:pPr>
        <w:pStyle w:val="NoSpacing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2.2) в случае признания жалобы не подлежащей удовлетворению в ответе заявителю, указанном в части 8 настоящей статьи, даются аргументированные разъяснения о причинах принятого решения, а также информация о порядке обжалования принятого решения.</w:t>
      </w:r>
    </w:p>
    <w:p>
      <w:pPr>
        <w:pStyle w:val="NoSpacing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</w:r>
    </w:p>
    <w:p>
      <w:pPr>
        <w:pStyle w:val="NoSpacing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Порядок информирования заявителя о результатах рассмотрения жалобы</w:t>
      </w:r>
    </w:p>
    <w:p>
      <w:pPr>
        <w:pStyle w:val="NoSpacing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</w:r>
    </w:p>
    <w:p>
      <w:pPr>
        <w:pStyle w:val="NoSpacing"/>
        <w:ind w:firstLine="709"/>
        <w:jc w:val="both"/>
        <w:rPr/>
      </w:pPr>
      <w:r>
        <w:rPr>
          <w:rFonts w:cs="Times New Roman"/>
          <w:szCs w:val="28"/>
        </w:rPr>
        <w:t xml:space="preserve">5.12. Мотивированный ответ о результатах рассмотрения жалобы направляется заявителю в письменной форме и по желанию заявителя в электронной форме не позднее дня, следующего за днем принятия решения, указанного в </w:t>
      </w:r>
      <w:hyperlink w:anchor="Par25">
        <w:r>
          <w:rPr>
            <w:rStyle w:val="Style12"/>
            <w:rFonts w:cs="Times New Roman"/>
            <w:szCs w:val="28"/>
          </w:rPr>
          <w:t>пункте</w:t>
        </w:r>
      </w:hyperlink>
      <w:r>
        <w:rPr>
          <w:rFonts w:cs="Times New Roman"/>
          <w:szCs w:val="28"/>
        </w:rPr>
        <w:t xml:space="preserve"> 93 Административного регламента.</w:t>
      </w:r>
    </w:p>
    <w:p>
      <w:pPr>
        <w:pStyle w:val="NoSpacing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5.13. В случае если жалоба была направлена посредством системы досудебного обжалования, ответ заявителю направляется посредством данной системы.</w:t>
      </w:r>
    </w:p>
    <w:p>
      <w:pPr>
        <w:pStyle w:val="NoSpacing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</w:r>
    </w:p>
    <w:p>
      <w:pPr>
        <w:pStyle w:val="NoSpacing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Порядок обжалования решения по жалобе</w:t>
      </w:r>
    </w:p>
    <w:p>
      <w:pPr>
        <w:pStyle w:val="NoSpacing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</w:r>
    </w:p>
    <w:p>
      <w:pPr>
        <w:pStyle w:val="NoSpacing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5.14. Заявитель вправе обжаловать принятое по жалобе решение в порядке, установленном пунктом 69 настоящего Административного регламента.</w:t>
      </w:r>
    </w:p>
    <w:p>
      <w:pPr>
        <w:pStyle w:val="NoSpacing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</w:r>
    </w:p>
    <w:p>
      <w:pPr>
        <w:pStyle w:val="NoSpacing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Право заявителя на получение информации и документов,</w:t>
      </w:r>
    </w:p>
    <w:p>
      <w:pPr>
        <w:pStyle w:val="NoSpacing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необходимые для обоснования и рассмотрения жалобы</w:t>
      </w:r>
    </w:p>
    <w:p>
      <w:pPr>
        <w:pStyle w:val="NoSpacing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</w:r>
    </w:p>
    <w:p>
      <w:pPr>
        <w:pStyle w:val="NoSpacing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5.15. Заявитель имеет право на получение информации и документов, необходимых для обоснования и рассмотрения жалобы, если иное не предусмотрено законодательством Российской Федерации.</w:t>
      </w:r>
    </w:p>
    <w:p>
      <w:pPr>
        <w:pStyle w:val="NoSpacing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</w:r>
    </w:p>
    <w:p>
      <w:pPr>
        <w:pStyle w:val="NoSpacing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</w:r>
    </w:p>
    <w:p>
      <w:pPr>
        <w:pStyle w:val="NoSpacing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Способы информирования заявителя</w:t>
      </w:r>
    </w:p>
    <w:p>
      <w:pPr>
        <w:pStyle w:val="NoSpacing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 порядке подачи и рассмотрения жалобы</w:t>
      </w:r>
    </w:p>
    <w:p>
      <w:pPr>
        <w:pStyle w:val="NoSpacing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</w:r>
    </w:p>
    <w:p>
      <w:pPr>
        <w:pStyle w:val="NoSpacing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5.16. Информирование заявителей о порядке подачи и рассмотрения жалобы осуществляется следующими способами:</w:t>
      </w:r>
    </w:p>
    <w:p>
      <w:pPr>
        <w:pStyle w:val="NoSpacing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1) путем непосредственного общения заявителя (при личном обращении либо по телефону) со специалистами, ответственными за рассмотрение жалобы;</w:t>
      </w:r>
    </w:p>
    <w:p>
      <w:pPr>
        <w:pStyle w:val="NoSpacing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2) путем взаимодействия специалистов, ответственных за рассмотрение жалобы, с заявителем (его представителем) по почте, по электронной почте;</w:t>
      </w:r>
    </w:p>
    <w:p>
      <w:pPr>
        <w:pStyle w:val="NoSpacing"/>
        <w:ind w:firstLine="709"/>
        <w:jc w:val="both"/>
        <w:rPr/>
      </w:pPr>
      <w:r>
        <w:rPr>
          <w:rFonts w:cs="Times New Roman"/>
          <w:szCs w:val="28"/>
        </w:rPr>
        <w:t>3) посредством информационных материалов, которые размещаются на официальном сайте.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81" w:charSpace="4294959103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ourier New"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fals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rial Unicode MS" w:cs="Mangal"/>
        <w:sz w:val="28"/>
        <w:szCs w:val="24"/>
        <w:lang w:val="ru-RU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a4312"/>
    <w:pPr>
      <w:widowControl w:val="false"/>
      <w:suppressAutoHyphens w:val="true"/>
      <w:bidi w:val="0"/>
      <w:jc w:val="left"/>
    </w:pPr>
    <w:rPr>
      <w:rFonts w:ascii="Times New Roman" w:hAnsi="Times New Roman" w:eastAsia="Arial Unicode MS" w:cs="Mangal"/>
      <w:color w:val="auto"/>
      <w:kern w:val="0"/>
      <w:sz w:val="28"/>
      <w:szCs w:val="24"/>
      <w:lang w:val="ru-RU" w:eastAsia="zh-CN" w:bidi="hi-IN"/>
    </w:rPr>
  </w:style>
  <w:style w:type="paragraph" w:styleId="1">
    <w:name w:val="Heading 1"/>
    <w:basedOn w:val="Style14"/>
    <w:next w:val="Style15"/>
    <w:qFormat/>
    <w:rsid w:val="001a4312"/>
    <w:pPr>
      <w:tabs>
        <w:tab w:val="clear" w:pos="709"/>
        <w:tab w:val="left" w:pos="432" w:leader="none"/>
      </w:tabs>
      <w:ind w:left="432" w:hanging="432"/>
      <w:outlineLvl w:val="0"/>
    </w:pPr>
    <w:rPr>
      <w:b/>
      <w:bCs/>
      <w:sz w:val="36"/>
      <w:szCs w:val="36"/>
    </w:rPr>
  </w:style>
  <w:style w:type="paragraph" w:styleId="2">
    <w:name w:val="Heading 2"/>
    <w:basedOn w:val="Style14"/>
    <w:next w:val="Style15"/>
    <w:qFormat/>
    <w:rsid w:val="001a4312"/>
    <w:pPr>
      <w:tabs>
        <w:tab w:val="clear" w:pos="709"/>
        <w:tab w:val="left" w:pos="576" w:leader="none"/>
      </w:tabs>
      <w:spacing w:before="200" w:after="120"/>
      <w:ind w:left="576" w:hanging="576"/>
      <w:outlineLvl w:val="1"/>
    </w:pPr>
    <w:rPr>
      <w:b/>
      <w:bCs/>
      <w:sz w:val="32"/>
      <w:szCs w:val="32"/>
    </w:rPr>
  </w:style>
  <w:style w:type="paragraph" w:styleId="3">
    <w:name w:val="Heading 3"/>
    <w:basedOn w:val="Style14"/>
    <w:next w:val="Style15"/>
    <w:qFormat/>
    <w:rsid w:val="001a4312"/>
    <w:pPr>
      <w:tabs>
        <w:tab w:val="clear" w:pos="709"/>
        <w:tab w:val="left" w:pos="720" w:leader="none"/>
      </w:tabs>
      <w:spacing w:before="140" w:after="120"/>
      <w:ind w:left="720" w:hanging="720"/>
      <w:outlineLvl w:val="2"/>
    </w:pPr>
    <w:rPr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1" w:customStyle="1">
    <w:name w:val="Выделение жирным"/>
    <w:qFormat/>
    <w:rsid w:val="001a4312"/>
    <w:rPr>
      <w:b/>
      <w:bCs/>
    </w:rPr>
  </w:style>
  <w:style w:type="character" w:styleId="Style12">
    <w:name w:val="Интернет-ссылка"/>
    <w:basedOn w:val="DefaultParagraphFont"/>
    <w:uiPriority w:val="99"/>
    <w:semiHidden/>
    <w:unhideWhenUsed/>
    <w:rsid w:val="00ca2154"/>
    <w:rPr>
      <w:color w:val="0000FF"/>
      <w:u w:val="single"/>
    </w:rPr>
  </w:style>
  <w:style w:type="character" w:styleId="Style13">
    <w:name w:val="Выделение"/>
    <w:qFormat/>
    <w:rsid w:val="001a4312"/>
    <w:rPr>
      <w:i/>
      <w:iCs/>
    </w:rPr>
  </w:style>
  <w:style w:type="character" w:styleId="ListLabel5" w:customStyle="1">
    <w:name w:val="ListLabel 5"/>
    <w:qFormat/>
    <w:rsid w:val="00d75daa"/>
    <w:rPr>
      <w:rFonts w:ascii="Times New Roman" w:hAnsi="Times New Roman" w:cs="Times New Roman"/>
      <w:sz w:val="28"/>
    </w:rPr>
  </w:style>
  <w:style w:type="character" w:styleId="WW8Num2z8" w:customStyle="1">
    <w:name w:val="WW8Num2z8"/>
    <w:qFormat/>
    <w:rsid w:val="00100b01"/>
    <w:rPr/>
  </w:style>
  <w:style w:type="character" w:styleId="ListLabel6">
    <w:name w:val="ListLabel 6"/>
    <w:qFormat/>
    <w:rPr>
      <w:rFonts w:cs="Times New Roman"/>
      <w:szCs w:val="28"/>
    </w:rPr>
  </w:style>
  <w:style w:type="paragraph" w:styleId="Style14" w:customStyle="1">
    <w:name w:val="Заголовок"/>
    <w:basedOn w:val="Normal"/>
    <w:next w:val="Style15"/>
    <w:qFormat/>
    <w:rsid w:val="001a4312"/>
    <w:pPr>
      <w:keepNext w:val="true"/>
      <w:spacing w:before="240" w:after="120"/>
    </w:pPr>
    <w:rPr>
      <w:szCs w:val="28"/>
    </w:rPr>
  </w:style>
  <w:style w:type="paragraph" w:styleId="Style15">
    <w:name w:val="Body Text"/>
    <w:basedOn w:val="Normal"/>
    <w:rsid w:val="001a4312"/>
    <w:pPr>
      <w:spacing w:lineRule="auto" w:line="288" w:before="0" w:after="140"/>
    </w:pPr>
    <w:rPr/>
  </w:style>
  <w:style w:type="paragraph" w:styleId="Style16">
    <w:name w:val="List"/>
    <w:basedOn w:val="Style15"/>
    <w:rsid w:val="001a4312"/>
    <w:pPr/>
    <w:rPr/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Style19" w:customStyle="1">
    <w:name w:val="Title"/>
    <w:basedOn w:val="Style14"/>
    <w:next w:val="Style15"/>
    <w:qFormat/>
    <w:rsid w:val="001a4312"/>
    <w:pPr>
      <w:jc w:val="center"/>
    </w:pPr>
    <w:rPr>
      <w:b/>
      <w:bCs/>
      <w:sz w:val="56"/>
      <w:szCs w:val="56"/>
    </w:rPr>
  </w:style>
  <w:style w:type="paragraph" w:styleId="Indexheading">
    <w:name w:val="index heading"/>
    <w:basedOn w:val="Normal"/>
    <w:qFormat/>
    <w:rsid w:val="001a4312"/>
    <w:pPr>
      <w:suppressLineNumbers/>
    </w:pPr>
    <w:rPr/>
  </w:style>
  <w:style w:type="paragraph" w:styleId="Style20" w:customStyle="1">
    <w:name w:val="Блочная цитата"/>
    <w:basedOn w:val="Normal"/>
    <w:qFormat/>
    <w:rsid w:val="001a4312"/>
    <w:pPr>
      <w:spacing w:before="0" w:after="283"/>
      <w:ind w:left="567" w:right="567" w:hanging="0"/>
    </w:pPr>
    <w:rPr/>
  </w:style>
  <w:style w:type="paragraph" w:styleId="Style21">
    <w:name w:val="Subtitle"/>
    <w:basedOn w:val="Style14"/>
    <w:next w:val="Style15"/>
    <w:qFormat/>
    <w:rsid w:val="001a4312"/>
    <w:pPr>
      <w:spacing w:before="60" w:after="120"/>
      <w:jc w:val="center"/>
    </w:pPr>
    <w:rPr>
      <w:sz w:val="36"/>
      <w:szCs w:val="36"/>
    </w:rPr>
  </w:style>
  <w:style w:type="paragraph" w:styleId="Style22" w:customStyle="1">
    <w:name w:val="Содержимое таблицы"/>
    <w:basedOn w:val="Normal"/>
    <w:qFormat/>
    <w:rsid w:val="001a4312"/>
    <w:pPr>
      <w:suppressLineNumbers/>
    </w:pPr>
    <w:rPr/>
  </w:style>
  <w:style w:type="paragraph" w:styleId="Style23" w:customStyle="1">
    <w:name w:val="Заголовок таблицы"/>
    <w:basedOn w:val="Style22"/>
    <w:qFormat/>
    <w:rsid w:val="001a4312"/>
    <w:pPr>
      <w:jc w:val="center"/>
    </w:pPr>
    <w:rPr>
      <w:b/>
      <w:bCs/>
    </w:rPr>
  </w:style>
  <w:style w:type="paragraph" w:styleId="Msonormalcxspmiddle" w:customStyle="1">
    <w:name w:val="msonormalcxspmiddle"/>
    <w:basedOn w:val="Normal"/>
    <w:qFormat/>
    <w:rsid w:val="001a4312"/>
    <w:pPr>
      <w:spacing w:before="280" w:after="280"/>
    </w:pPr>
    <w:rPr/>
  </w:style>
  <w:style w:type="paragraph" w:styleId="HTMLPreformatted">
    <w:name w:val="HTML Preformatted"/>
    <w:basedOn w:val="Normal"/>
    <w:qFormat/>
    <w:rsid w:val="001a4312"/>
    <w:pPr>
      <w:tabs>
        <w:tab w:val="clear" w:pos="709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qFormat/>
    <w:rsid w:val="00ca2154"/>
    <w:pPr>
      <w:widowControl/>
      <w:suppressAutoHyphens w:val="false"/>
      <w:spacing w:beforeAutospacing="1" w:after="119"/>
    </w:pPr>
    <w:rPr>
      <w:rFonts w:eastAsia="Times New Roman" w:cs="Times New Roman"/>
      <w:color w:val="00000A"/>
      <w:sz w:val="24"/>
      <w:lang w:eastAsia="ru-RU" w:bidi="ar-SA"/>
    </w:rPr>
  </w:style>
  <w:style w:type="paragraph" w:styleId="Western" w:customStyle="1">
    <w:name w:val="western"/>
    <w:basedOn w:val="Normal"/>
    <w:qFormat/>
    <w:rsid w:val="00ca2154"/>
    <w:pPr>
      <w:widowControl/>
      <w:suppressAutoHyphens w:val="false"/>
      <w:spacing w:beforeAutospacing="1" w:after="119"/>
    </w:pPr>
    <w:rPr>
      <w:rFonts w:eastAsia="Times New Roman" w:cs="Times New Roman"/>
      <w:color w:val="00000A"/>
      <w:szCs w:val="28"/>
      <w:lang w:eastAsia="ru-RU" w:bidi="ar-SA"/>
    </w:rPr>
  </w:style>
  <w:style w:type="paragraph" w:styleId="NoSpacing">
    <w:name w:val="No Spacing"/>
    <w:uiPriority w:val="1"/>
    <w:qFormat/>
    <w:rsid w:val="00ca2154"/>
    <w:pPr>
      <w:widowControl w:val="false"/>
      <w:suppressAutoHyphens w:val="true"/>
      <w:bidi w:val="0"/>
      <w:jc w:val="left"/>
    </w:pPr>
    <w:rPr>
      <w:rFonts w:ascii="Times New Roman" w:hAnsi="Times New Roman" w:eastAsia="Arial Unicode MS" w:cs="Mangal"/>
      <w:color w:val="auto"/>
      <w:kern w:val="0"/>
      <w:sz w:val="28"/>
      <w:szCs w:val="24"/>
      <w:lang w:val="ru-RU" w:eastAsia="zh-CN" w:bidi="hi-IN"/>
    </w:rPr>
  </w:style>
  <w:style w:type="paragraph" w:styleId="ConsPlusTitle" w:customStyle="1">
    <w:name w:val="ConsPlusTitle"/>
    <w:qFormat/>
    <w:rsid w:val="00d75daa"/>
    <w:pPr>
      <w:widowControl w:val="false"/>
      <w:suppressAutoHyphens w:val="true"/>
      <w:bidi w:val="0"/>
      <w:jc w:val="left"/>
    </w:pPr>
    <w:rPr>
      <w:rFonts w:ascii="Arial" w:hAnsi="Arial" w:eastAsia="Times New Roman" w:cs="Arial"/>
      <w:b/>
      <w:bCs/>
      <w:color w:val="00000A"/>
      <w:kern w:val="0"/>
      <w:sz w:val="20"/>
      <w:szCs w:val="20"/>
      <w:lang w:eastAsia="ru-RU" w:bidi="ar-SA" w:val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1DA3E51AE0180EC95543DCE6FD1FD774113BB293C9985922C80CA8C859F8AE379522880CB1K83CE" TargetMode="External"/><Relationship Id="rId3" Type="http://schemas.openxmlformats.org/officeDocument/2006/relationships/hyperlink" Target="consultantplus://offline/ref=1DA3E51AE0180EC95543DCE6FD1FD774113BB293C9985922C80CA8C859F8AE379522880FB588FDEBK731E" TargetMode="External"/><Relationship Id="rId4" Type="http://schemas.openxmlformats.org/officeDocument/2006/relationships/hyperlink" Target="consultantplus://offline/ref=1DA3E51AE0180EC95543DCE6FD1FD774113BB293C9985922C80CA8C859F8AE379522880FB588FDEBK731E" TargetMode="External"/><Relationship Id="rId5" Type="http://schemas.openxmlformats.org/officeDocument/2006/relationships/hyperlink" Target="consultantplus://offline/ref=1DA3E51AE0180EC95543DCE6FD1FD774113BB293C9985922C80CA8C859F8AE379522880FB588FDEBK737E" TargetMode="External"/><Relationship Id="rId6" Type="http://schemas.openxmlformats.org/officeDocument/2006/relationships/hyperlink" Target="consultantplus://offline/ref=1DA3E51AE0180EC95543DCE6FD1FD774113BB293C9985922C80CA8C859F8AE379522880FB588FDEBK731E" TargetMode="External"/><Relationship Id="rId7" Type="http://schemas.openxmlformats.org/officeDocument/2006/relationships/hyperlink" Target="consultantplus://offline/ref=1DA3E51AE0180EC95543DCE6FD1FD774113BB293C9985922C80CA8C859F8AE379522880FB588FDEBK731E" TargetMode="External"/><Relationship Id="rId8" Type="http://schemas.openxmlformats.org/officeDocument/2006/relationships/hyperlink" Target="consultantplus://offline/ref=A37A1BEB0A7DBE28DAAEF855DE8CBBF697E6C0C4213C6ACB2A14F2EE459F48690D310A36DFC68E1EqDm9F" TargetMode="External"/><Relationship Id="rId9" Type="http://schemas.openxmlformats.org/officeDocument/2006/relationships/hyperlink" Target="consultantplus://offline/ref=A37A1BEB0A7DBE28DAAEF855DE8CBBF697E6C0C4213C6ACB2A14F2EE459F48690D310A36DFC68E1EqDm9F" TargetMode="External"/><Relationship Id="rId10" Type="http://schemas.openxmlformats.org/officeDocument/2006/relationships/hyperlink" Target="consultantplus://offline/ref=8188C12DC598D1A95CF4C4C51F21BB449C84A87B0DDDB862A2860BFDEDF7A21B91AAC52410qBB1N" TargetMode="External"/><Relationship Id="rId11" Type="http://schemas.openxmlformats.org/officeDocument/2006/relationships/hyperlink" Target="consultantplus://offline/ref=C52D873195D1C21D6C120B6A49D35471040238F97A3725AD7F3A843224524E4F5750EED1F622L3u2J" TargetMode="External"/><Relationship Id="rId12" Type="http://schemas.openxmlformats.org/officeDocument/2006/relationships/hyperlink" Target="consultantplus://offline/ref=A37A1BEB0A7DBE28DAAEF855DE8CBBF697E6C0C4213C6ACB2A14F2EE459F48690D310A36DFC68E1EqDm9F" TargetMode="External"/><Relationship Id="rId13" Type="http://schemas.openxmlformats.org/officeDocument/2006/relationships/fontTable" Target="fontTable.xml"/><Relationship Id="rId14" Type="http://schemas.openxmlformats.org/officeDocument/2006/relationships/settings" Target="settings.xml"/><Relationship Id="rId1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Application>LibreOffice/6.1.5.2$Windows_x86 LibreOffice_project/90f8dcf33c87b3705e78202e3df5142b201bd805</Application>
  <Pages>8</Pages>
  <Words>1972</Words>
  <Characters>14916</Characters>
  <CharactersWithSpaces>16942</CharactersWithSpaces>
  <Paragraphs>79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2016-01-28T15:37:00Z</dcterms:created>
  <dc:creator/>
  <dc:description/>
  <dc:language>ru-RU</dc:language>
  <cp:lastModifiedBy/>
  <cp:lastPrinted>2019-02-01T09:44:00Z</cp:lastPrinted>
  <dcterms:modified xsi:type="dcterms:W3CDTF">2019-06-19T16:36:40Z</dcterms:modified>
  <cp:revision>21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